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F96022">
        <w:rPr>
          <w:rFonts w:eastAsia="Lucida Sans Unicode"/>
          <w:b/>
          <w:noProof/>
          <w:kern w:val="1"/>
          <w:lang w:eastAsia="ru-RU"/>
        </w:rPr>
        <w:drawing>
          <wp:inline distT="0" distB="0" distL="0" distR="0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Pr="0034279D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34279D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Pr="0034279D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34279D">
        <w:rPr>
          <w:rFonts w:ascii="PT Astra Serif" w:hAnsi="PT Astra Serif"/>
          <w:b/>
          <w:sz w:val="34"/>
        </w:rPr>
        <w:t>МУНИЦИПАЛЬНОГО</w:t>
      </w:r>
      <w:r w:rsidR="00E06FAE" w:rsidRPr="0034279D">
        <w:rPr>
          <w:rFonts w:ascii="PT Astra Serif" w:hAnsi="PT Astra Serif"/>
          <w:b/>
          <w:sz w:val="34"/>
        </w:rPr>
        <w:t xml:space="preserve"> </w:t>
      </w:r>
      <w:r w:rsidRPr="0034279D">
        <w:rPr>
          <w:rFonts w:ascii="PT Astra Serif" w:hAnsi="PT Astra Serif"/>
          <w:b/>
          <w:sz w:val="34"/>
        </w:rPr>
        <w:t xml:space="preserve">ОБРАЗОВАНИЯ </w:t>
      </w:r>
    </w:p>
    <w:p w:rsidR="00E727C9" w:rsidRPr="0034279D" w:rsidRDefault="00F96022" w:rsidP="00E06FAE">
      <w:pPr>
        <w:jc w:val="center"/>
        <w:rPr>
          <w:rFonts w:ascii="PT Astra Serif" w:hAnsi="PT Astra Serif"/>
          <w:b/>
          <w:sz w:val="34"/>
        </w:rPr>
      </w:pPr>
      <w:r w:rsidRPr="0034279D">
        <w:rPr>
          <w:rFonts w:ascii="PT Astra Serif" w:hAnsi="PT Astra Serif"/>
          <w:b/>
          <w:sz w:val="34"/>
        </w:rPr>
        <w:t xml:space="preserve">ЩЁКИНСКИЙ </w:t>
      </w:r>
      <w:r w:rsidR="00E727C9" w:rsidRPr="0034279D">
        <w:rPr>
          <w:rFonts w:ascii="PT Astra Serif" w:hAnsi="PT Astra Serif"/>
          <w:b/>
          <w:sz w:val="34"/>
        </w:rPr>
        <w:t xml:space="preserve">РАЙОН </w:t>
      </w:r>
    </w:p>
    <w:p w:rsidR="00E727C9" w:rsidRPr="0034279D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34279D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34279D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Pr="0034279D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34279D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34279D" w:rsidRDefault="002A16C1" w:rsidP="00BA3890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34279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  <w:r w:rsidR="006176F2" w:rsidRPr="0034279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</w:tcPr>
          <w:p w:rsidR="005B2800" w:rsidRPr="0034279D" w:rsidRDefault="002A16C1" w:rsidP="00BA3890">
            <w:pPr>
              <w:pStyle w:val="afb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34279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BF351E" w:rsidRPr="0034279D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bookmarkStart w:id="0" w:name="_GoBack"/>
            <w:bookmarkEnd w:id="0"/>
          </w:p>
        </w:tc>
      </w:tr>
    </w:tbl>
    <w:p w:rsidR="005F6D36" w:rsidRPr="0034279D" w:rsidRDefault="005F6D36">
      <w:pPr>
        <w:rPr>
          <w:rFonts w:ascii="PT Astra Serif" w:hAnsi="PT Astra Serif" w:cs="PT Astra Serif"/>
          <w:sz w:val="28"/>
          <w:szCs w:val="28"/>
        </w:rPr>
      </w:pPr>
    </w:p>
    <w:p w:rsidR="005B2800" w:rsidRPr="0034279D" w:rsidRDefault="005B2800">
      <w:pPr>
        <w:rPr>
          <w:rFonts w:ascii="PT Astra Serif" w:hAnsi="PT Astra Serif" w:cs="PT Astra Serif"/>
          <w:sz w:val="28"/>
          <w:szCs w:val="28"/>
        </w:rPr>
      </w:pPr>
    </w:p>
    <w:p w:rsidR="00A10F3B" w:rsidRPr="0034279D" w:rsidRDefault="00A10F3B">
      <w:pPr>
        <w:rPr>
          <w:rFonts w:ascii="PT Astra Serif" w:hAnsi="PT Astra Serif" w:cs="PT Astra Serif"/>
          <w:sz w:val="28"/>
          <w:szCs w:val="28"/>
        </w:rPr>
      </w:pPr>
    </w:p>
    <w:p w:rsidR="00BD6AD3" w:rsidRPr="0034279D" w:rsidRDefault="00BD6AD3" w:rsidP="00E950D6">
      <w:pPr>
        <w:widowControl w:val="0"/>
        <w:tabs>
          <w:tab w:val="center" w:pos="4677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О внесении изменений в постановление администрации </w:t>
      </w:r>
      <w:r w:rsidR="00E950D6">
        <w:rPr>
          <w:rFonts w:ascii="PT Astra Serif" w:hAnsi="PT Astra Serif"/>
          <w:b/>
          <w:bCs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E950D6">
        <w:rPr>
          <w:rFonts w:ascii="PT Astra Serif" w:hAnsi="PT Astra Serif"/>
          <w:b/>
          <w:bCs/>
          <w:sz w:val="28"/>
          <w:szCs w:val="28"/>
          <w:lang w:eastAsia="ru-RU"/>
        </w:rPr>
        <w:t>Щекинский</w:t>
      </w:r>
      <w:proofErr w:type="spellEnd"/>
      <w:r w:rsidR="00E950D6">
        <w:rPr>
          <w:rFonts w:ascii="PT Astra Serif" w:hAnsi="PT Astra Serif"/>
          <w:b/>
          <w:bCs/>
          <w:sz w:val="28"/>
          <w:szCs w:val="28"/>
          <w:lang w:eastAsia="ru-RU"/>
        </w:rPr>
        <w:t xml:space="preserve"> район</w:t>
      </w: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 от 10.01.2022 №</w:t>
      </w:r>
      <w:r w:rsidR="00A10F3B" w:rsidRPr="0034279D">
        <w:rPr>
          <w:rFonts w:ascii="PT Astra Serif" w:hAnsi="PT Astra Serif"/>
          <w:b/>
          <w:bCs/>
          <w:sz w:val="28"/>
          <w:szCs w:val="28"/>
          <w:lang w:eastAsia="ru-RU"/>
        </w:rPr>
        <w:t> </w:t>
      </w: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1-10 «Об утверждении муниципальной программы муниципального образования </w:t>
      </w:r>
    </w:p>
    <w:p w:rsidR="00BD6AD3" w:rsidRPr="0034279D" w:rsidRDefault="00BD6AD3" w:rsidP="00BD6AD3">
      <w:pPr>
        <w:widowControl w:val="0"/>
        <w:tabs>
          <w:tab w:val="center" w:pos="4677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proofErr w:type="spellStart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 район «Управление муниципальными финансами </w:t>
      </w:r>
    </w:p>
    <w:p w:rsidR="00BD6AD3" w:rsidRPr="0034279D" w:rsidRDefault="00BD6AD3" w:rsidP="00BD6AD3">
      <w:pPr>
        <w:widowControl w:val="0"/>
        <w:tabs>
          <w:tab w:val="center" w:pos="4677"/>
        </w:tabs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 район»</w:t>
      </w:r>
    </w:p>
    <w:p w:rsidR="00BD6AD3" w:rsidRPr="0034279D" w:rsidRDefault="00BD6AD3" w:rsidP="00BD6AD3">
      <w:pPr>
        <w:widowControl w:val="0"/>
        <w:tabs>
          <w:tab w:val="center" w:pos="4677"/>
          <w:tab w:val="left" w:pos="5490"/>
        </w:tabs>
        <w:autoSpaceDE w:val="0"/>
        <w:autoSpaceDN w:val="0"/>
        <w:adjustRightInd w:val="0"/>
        <w:ind w:firstLine="709"/>
        <w:rPr>
          <w:bCs/>
          <w:sz w:val="28"/>
          <w:szCs w:val="28"/>
          <w:lang w:eastAsia="ru-RU"/>
        </w:rPr>
      </w:pPr>
    </w:p>
    <w:p w:rsidR="00E727C9" w:rsidRPr="0034279D" w:rsidRDefault="00E727C9">
      <w:pPr>
        <w:rPr>
          <w:rFonts w:ascii="PT Astra Serif" w:hAnsi="PT Astra Serif" w:cs="PT Astra Serif"/>
          <w:sz w:val="28"/>
          <w:szCs w:val="28"/>
        </w:rPr>
      </w:pPr>
    </w:p>
    <w:p w:rsidR="00BD6AD3" w:rsidRPr="0034279D" w:rsidRDefault="00BD6AD3" w:rsidP="00E675AC">
      <w:pPr>
        <w:widowControl w:val="0"/>
        <w:tabs>
          <w:tab w:val="center" w:pos="0"/>
        </w:tabs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Cs/>
          <w:sz w:val="28"/>
          <w:szCs w:val="28"/>
          <w:lang w:eastAsia="ru-RU"/>
        </w:rPr>
        <w:t>В соответствии с Федеральным</w:t>
      </w:r>
      <w:r w:rsidR="00BF351E"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законом от </w:t>
      </w:r>
      <w:r w:rsidR="00A10F3B" w:rsidRPr="0034279D">
        <w:rPr>
          <w:rFonts w:ascii="PT Astra Serif" w:hAnsi="PT Astra Serif"/>
          <w:bCs/>
          <w:sz w:val="28"/>
          <w:szCs w:val="28"/>
          <w:lang w:eastAsia="ru-RU"/>
        </w:rPr>
        <w:t>06.10.2003 № 131-ФЗ</w:t>
      </w:r>
      <w:r w:rsidR="00BF351E"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«Об </w:t>
      </w:r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общих принципах организации местного самоуправления в Российской Федерации», </w:t>
      </w:r>
      <w:r w:rsidR="0084161C" w:rsidRPr="0084161C">
        <w:rPr>
          <w:rFonts w:ascii="PT Astra Serif" w:hAnsi="PT Astra Serif"/>
          <w:sz w:val="28"/>
          <w:szCs w:val="28"/>
        </w:rPr>
        <w:t xml:space="preserve">соответствии с </w:t>
      </w:r>
      <w:r w:rsidR="0084161C" w:rsidRPr="0084161C">
        <w:rPr>
          <w:rFonts w:ascii="PT Astra Serif" w:hAnsi="PT Astra Serif"/>
          <w:bCs/>
          <w:sz w:val="28"/>
          <w:szCs w:val="28"/>
        </w:rPr>
        <w:t xml:space="preserve">решением Собрания представителей </w:t>
      </w:r>
      <w:proofErr w:type="spellStart"/>
      <w:r w:rsidR="0084161C" w:rsidRPr="0084161C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="0084161C" w:rsidRPr="0084161C">
        <w:rPr>
          <w:rFonts w:ascii="PT Astra Serif" w:hAnsi="PT Astra Serif"/>
          <w:bCs/>
          <w:sz w:val="28"/>
          <w:szCs w:val="28"/>
        </w:rPr>
        <w:t xml:space="preserve"> района от 28.03.2024 № 11/71 «О внесении изменений в решение </w:t>
      </w:r>
      <w:proofErr w:type="gramStart"/>
      <w:r w:rsidR="0084161C" w:rsidRPr="0084161C">
        <w:rPr>
          <w:rFonts w:ascii="PT Astra Serif" w:hAnsi="PT Astra Serif"/>
          <w:bCs/>
          <w:sz w:val="28"/>
          <w:szCs w:val="28"/>
        </w:rPr>
        <w:t xml:space="preserve">Собрания представителей </w:t>
      </w:r>
      <w:proofErr w:type="spellStart"/>
      <w:r w:rsidR="0084161C" w:rsidRPr="0084161C">
        <w:rPr>
          <w:rFonts w:ascii="PT Astra Serif" w:hAnsi="PT Astra Serif"/>
          <w:bCs/>
          <w:sz w:val="28"/>
          <w:szCs w:val="28"/>
        </w:rPr>
        <w:t>Щекинского</w:t>
      </w:r>
      <w:proofErr w:type="spellEnd"/>
      <w:r w:rsidR="0084161C" w:rsidRPr="0084161C">
        <w:rPr>
          <w:rFonts w:ascii="PT Astra Serif" w:hAnsi="PT Astra Serif"/>
          <w:bCs/>
          <w:sz w:val="28"/>
          <w:szCs w:val="28"/>
        </w:rPr>
        <w:t xml:space="preserve"> района</w:t>
      </w:r>
      <w:r w:rsidR="0084161C"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</w:t>
      </w:r>
      <w:r w:rsidR="00BF351E"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от </w:t>
      </w:r>
      <w:r w:rsidR="00E675AC">
        <w:rPr>
          <w:rFonts w:ascii="PT Astra Serif" w:hAnsi="PT Astra Serif"/>
          <w:bCs/>
          <w:sz w:val="28"/>
          <w:szCs w:val="28"/>
        </w:rPr>
        <w:t>18.12</w:t>
      </w:r>
      <w:r w:rsidR="005F7227">
        <w:rPr>
          <w:rFonts w:ascii="PT Astra Serif" w:hAnsi="PT Astra Serif"/>
          <w:bCs/>
          <w:sz w:val="28"/>
          <w:szCs w:val="28"/>
        </w:rPr>
        <w:t>.2023 № </w:t>
      </w:r>
      <w:r w:rsidR="00E675AC">
        <w:rPr>
          <w:rFonts w:ascii="PT Astra Serif" w:hAnsi="PT Astra Serif"/>
          <w:bCs/>
          <w:sz w:val="28"/>
          <w:szCs w:val="28"/>
        </w:rPr>
        <w:t xml:space="preserve">5/38 </w:t>
      </w:r>
      <w:r w:rsidR="0008630A" w:rsidRPr="0034279D">
        <w:rPr>
          <w:rFonts w:ascii="PT Astra Serif" w:hAnsi="PT Astra Serif"/>
          <w:bCs/>
          <w:sz w:val="28"/>
          <w:szCs w:val="28"/>
        </w:rPr>
        <w:t>«О бюджете муниципального обр</w:t>
      </w:r>
      <w:r w:rsidR="00E675AC">
        <w:rPr>
          <w:rFonts w:ascii="PT Astra Serif" w:hAnsi="PT Astra Serif"/>
          <w:bCs/>
          <w:sz w:val="28"/>
          <w:szCs w:val="28"/>
        </w:rPr>
        <w:t xml:space="preserve">азования </w:t>
      </w:r>
      <w:proofErr w:type="spellStart"/>
      <w:r w:rsidR="00E675AC">
        <w:rPr>
          <w:rFonts w:ascii="PT Astra Serif" w:hAnsi="PT Astra Serif"/>
          <w:bCs/>
          <w:sz w:val="28"/>
          <w:szCs w:val="28"/>
        </w:rPr>
        <w:t>Щекинский</w:t>
      </w:r>
      <w:proofErr w:type="spellEnd"/>
      <w:r w:rsidR="00E675AC">
        <w:rPr>
          <w:rFonts w:ascii="PT Astra Serif" w:hAnsi="PT Astra Serif"/>
          <w:bCs/>
          <w:sz w:val="28"/>
          <w:szCs w:val="28"/>
        </w:rPr>
        <w:t xml:space="preserve"> район на 2024</w:t>
      </w:r>
      <w:r w:rsidR="0008630A" w:rsidRPr="0034279D">
        <w:rPr>
          <w:rFonts w:ascii="PT Astra Serif" w:hAnsi="PT Astra Serif"/>
          <w:bCs/>
          <w:sz w:val="28"/>
          <w:szCs w:val="28"/>
        </w:rPr>
        <w:t xml:space="preserve"> год и на плановый период 202</w:t>
      </w:r>
      <w:r w:rsidR="00E675AC">
        <w:rPr>
          <w:rFonts w:ascii="PT Astra Serif" w:hAnsi="PT Astra Serif"/>
          <w:bCs/>
          <w:sz w:val="28"/>
          <w:szCs w:val="28"/>
        </w:rPr>
        <w:t>5</w:t>
      </w:r>
      <w:r w:rsidR="0008630A" w:rsidRPr="0034279D">
        <w:rPr>
          <w:rFonts w:ascii="PT Astra Serif" w:hAnsi="PT Astra Serif"/>
          <w:bCs/>
          <w:sz w:val="28"/>
          <w:szCs w:val="28"/>
        </w:rPr>
        <w:t xml:space="preserve"> и 202</w:t>
      </w:r>
      <w:r w:rsidR="00E675AC">
        <w:rPr>
          <w:rFonts w:ascii="PT Astra Serif" w:hAnsi="PT Astra Serif"/>
          <w:bCs/>
          <w:sz w:val="28"/>
          <w:szCs w:val="28"/>
        </w:rPr>
        <w:t>6</w:t>
      </w:r>
      <w:r w:rsidR="0008630A" w:rsidRPr="0034279D">
        <w:rPr>
          <w:rFonts w:ascii="PT Astra Serif" w:hAnsi="PT Astra Serif"/>
          <w:bCs/>
          <w:sz w:val="28"/>
          <w:szCs w:val="28"/>
        </w:rPr>
        <w:t xml:space="preserve"> годов»</w:t>
      </w:r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, постановлением администрации </w:t>
      </w:r>
      <w:proofErr w:type="spellStart"/>
      <w:r w:rsidRPr="0034279D">
        <w:rPr>
          <w:rFonts w:ascii="PT Astra Serif" w:hAnsi="PT Astra Serif"/>
          <w:bCs/>
          <w:sz w:val="28"/>
          <w:szCs w:val="28"/>
          <w:lang w:eastAsia="ru-RU"/>
        </w:rPr>
        <w:t>Щекинского</w:t>
      </w:r>
      <w:proofErr w:type="spellEnd"/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района от</w:t>
      </w:r>
      <w:r w:rsidR="00BF351E" w:rsidRPr="0034279D">
        <w:rPr>
          <w:rFonts w:ascii="PT Astra Serif" w:hAnsi="PT Astra Serif"/>
          <w:bCs/>
          <w:sz w:val="28"/>
          <w:szCs w:val="28"/>
          <w:lang w:eastAsia="ru-RU"/>
        </w:rPr>
        <w:t> </w:t>
      </w:r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01.12.2021 № 12-1550 «О Порядке разработки, реализации и оценки эффективности муниципальных программ муниципального образования </w:t>
      </w:r>
      <w:proofErr w:type="spellStart"/>
      <w:r w:rsidRPr="0034279D">
        <w:rPr>
          <w:rFonts w:ascii="PT Astra Serif" w:hAnsi="PT Astra Serif"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район», на основании Устава муниципального</w:t>
      </w:r>
      <w:r w:rsidR="0021073F"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</w:t>
      </w:r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образования </w:t>
      </w:r>
      <w:proofErr w:type="spellStart"/>
      <w:r w:rsidRPr="0034279D">
        <w:rPr>
          <w:rFonts w:ascii="PT Astra Serif" w:hAnsi="PT Astra Serif"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район администрация муниципального образования </w:t>
      </w:r>
      <w:proofErr w:type="spellStart"/>
      <w:r w:rsidRPr="0034279D">
        <w:rPr>
          <w:rFonts w:ascii="PT Astra Serif" w:hAnsi="PT Astra Serif"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Cs/>
          <w:sz w:val="28"/>
          <w:szCs w:val="28"/>
          <w:lang w:eastAsia="ru-RU"/>
        </w:rPr>
        <w:t xml:space="preserve"> район ПОСТАНОВЛЯЕТ:</w:t>
      </w:r>
      <w:proofErr w:type="gramEnd"/>
    </w:p>
    <w:p w:rsidR="00BD6AD3" w:rsidRPr="0034279D" w:rsidRDefault="00BD6AD3" w:rsidP="00E675AC">
      <w:pPr>
        <w:widowControl w:val="0"/>
        <w:spacing w:line="276" w:lineRule="auto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34279D">
        <w:rPr>
          <w:rFonts w:ascii="PT Astra Serif" w:hAnsi="PT Astra Serif"/>
          <w:sz w:val="28"/>
          <w:szCs w:val="28"/>
          <w:lang w:eastAsia="ru-RU"/>
        </w:rPr>
        <w:t>1</w:t>
      </w:r>
      <w:r w:rsidR="00A10F3B" w:rsidRPr="0034279D">
        <w:rPr>
          <w:rFonts w:ascii="PT Astra Serif" w:hAnsi="PT Astra Serif"/>
          <w:sz w:val="28"/>
          <w:szCs w:val="28"/>
          <w:lang w:eastAsia="ru-RU"/>
        </w:rPr>
        <w:t>. </w:t>
      </w:r>
      <w:r w:rsidR="00487B7A" w:rsidRPr="0034279D">
        <w:rPr>
          <w:rFonts w:ascii="PT Astra Serif" w:hAnsi="PT Astra Serif"/>
          <w:sz w:val="28"/>
          <w:szCs w:val="28"/>
          <w:lang w:eastAsia="ru-RU"/>
        </w:rPr>
        <w:t>Внести изменения</w:t>
      </w:r>
      <w:r w:rsidRPr="0034279D">
        <w:rPr>
          <w:rFonts w:ascii="PT Astra Serif" w:hAnsi="PT Astra Serif"/>
          <w:sz w:val="28"/>
          <w:szCs w:val="28"/>
          <w:lang w:eastAsia="ru-RU"/>
        </w:rPr>
        <w:t xml:space="preserve"> в постановление администрации</w:t>
      </w:r>
      <w:r w:rsidR="00E950D6">
        <w:rPr>
          <w:rFonts w:ascii="PT Astra Serif" w:hAnsi="PT Astra Serif"/>
          <w:sz w:val="28"/>
          <w:szCs w:val="28"/>
          <w:lang w:eastAsia="ru-RU"/>
        </w:rPr>
        <w:t xml:space="preserve"> муниципального образования</w:t>
      </w:r>
      <w:r w:rsidRPr="0034279D">
        <w:rPr>
          <w:rFonts w:ascii="PT Astra Serif" w:hAnsi="PT Astra Serif"/>
          <w:sz w:val="28"/>
          <w:szCs w:val="28"/>
          <w:lang w:eastAsia="ru-RU"/>
        </w:rPr>
        <w:t xml:space="preserve"> </w:t>
      </w:r>
      <w:proofErr w:type="spellStart"/>
      <w:r w:rsidRPr="0034279D">
        <w:rPr>
          <w:rFonts w:ascii="PT Astra Serif" w:hAnsi="PT Astra Serif"/>
          <w:sz w:val="28"/>
          <w:szCs w:val="28"/>
          <w:lang w:eastAsia="ru-RU"/>
        </w:rPr>
        <w:t>Ще</w:t>
      </w:r>
      <w:r w:rsidR="00E950D6">
        <w:rPr>
          <w:rFonts w:ascii="PT Astra Serif" w:hAnsi="PT Astra Serif"/>
          <w:sz w:val="28"/>
          <w:szCs w:val="28"/>
          <w:lang w:eastAsia="ru-RU"/>
        </w:rPr>
        <w:t>кинский</w:t>
      </w:r>
      <w:proofErr w:type="spellEnd"/>
      <w:r w:rsidR="00BF351E" w:rsidRPr="0034279D">
        <w:rPr>
          <w:rFonts w:ascii="PT Astra Serif" w:hAnsi="PT Astra Serif"/>
          <w:sz w:val="28"/>
          <w:szCs w:val="28"/>
          <w:lang w:eastAsia="ru-RU"/>
        </w:rPr>
        <w:t xml:space="preserve"> район от </w:t>
      </w:r>
      <w:r w:rsidR="00A10F3B" w:rsidRPr="0034279D">
        <w:rPr>
          <w:rFonts w:ascii="PT Astra Serif" w:hAnsi="PT Astra Serif"/>
          <w:sz w:val="28"/>
          <w:szCs w:val="28"/>
          <w:lang w:eastAsia="ru-RU"/>
        </w:rPr>
        <w:t>10.01.2022 № </w:t>
      </w:r>
      <w:r w:rsidRPr="0034279D">
        <w:rPr>
          <w:rFonts w:ascii="PT Astra Serif" w:hAnsi="PT Astra Serif"/>
          <w:sz w:val="28"/>
          <w:szCs w:val="28"/>
          <w:lang w:eastAsia="ru-RU"/>
        </w:rPr>
        <w:t xml:space="preserve">1-10 «Об утверждении муниципальной программы </w:t>
      </w:r>
      <w:r w:rsidRPr="0034279D">
        <w:rPr>
          <w:rFonts w:ascii="PT Astra Serif" w:hAnsi="PT Astra Serif"/>
          <w:spacing w:val="-5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34279D">
        <w:rPr>
          <w:rFonts w:ascii="PT Astra Serif" w:hAnsi="PT Astra Serif"/>
          <w:spacing w:val="-5"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spacing w:val="-5"/>
          <w:sz w:val="28"/>
          <w:szCs w:val="28"/>
          <w:lang w:eastAsia="ru-RU"/>
        </w:rPr>
        <w:t xml:space="preserve"> район «Управление муниципальными</w:t>
      </w:r>
      <w:r w:rsidRPr="0034279D">
        <w:rPr>
          <w:rFonts w:ascii="PT Astra Serif" w:hAnsi="PT Astra Serif"/>
          <w:sz w:val="28"/>
          <w:szCs w:val="28"/>
          <w:lang w:eastAsia="ru-RU"/>
        </w:rPr>
        <w:t xml:space="preserve"> финансами муниципального образования </w:t>
      </w:r>
      <w:proofErr w:type="spellStart"/>
      <w:r w:rsidRPr="0034279D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sz w:val="28"/>
          <w:szCs w:val="28"/>
          <w:lang w:eastAsia="ru-RU"/>
        </w:rPr>
        <w:t xml:space="preserve"> район»,</w:t>
      </w:r>
      <w:r w:rsidR="00662631" w:rsidRPr="0034279D">
        <w:rPr>
          <w:rFonts w:ascii="PT Astra Serif" w:hAnsi="PT Astra Serif"/>
          <w:sz w:val="28"/>
          <w:szCs w:val="28"/>
          <w:lang w:eastAsia="ru-RU"/>
        </w:rPr>
        <w:t xml:space="preserve"> </w:t>
      </w:r>
      <w:r w:rsidRPr="0034279D">
        <w:rPr>
          <w:rFonts w:ascii="PT Astra Serif" w:hAnsi="PT Astra Serif"/>
          <w:sz w:val="28"/>
          <w:szCs w:val="28"/>
          <w:lang w:eastAsia="ru-RU"/>
        </w:rPr>
        <w:t>изложив приложение в новой редакции (приложение).</w:t>
      </w:r>
    </w:p>
    <w:p w:rsidR="00BD6AD3" w:rsidRPr="0034279D" w:rsidRDefault="00BD6AD3" w:rsidP="00E675AC">
      <w:pPr>
        <w:widowControl w:val="0"/>
        <w:spacing w:line="276" w:lineRule="auto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34279D">
        <w:rPr>
          <w:rFonts w:ascii="PT Astra Serif" w:hAnsi="PT Astra Serif"/>
          <w:sz w:val="28"/>
          <w:szCs w:val="28"/>
          <w:lang w:eastAsia="ru-RU"/>
        </w:rPr>
        <w:t xml:space="preserve">2. Настоящее постановление обнародовать путем размещения на </w:t>
      </w:r>
      <w:r w:rsidRPr="0034279D">
        <w:rPr>
          <w:rFonts w:ascii="PT Astra Serif" w:hAnsi="PT Astra Serif"/>
          <w:sz w:val="28"/>
          <w:szCs w:val="28"/>
          <w:lang w:eastAsia="ru-RU"/>
        </w:rPr>
        <w:lastRenderedPageBreak/>
        <w:t xml:space="preserve">официальном Портале муниципального образования </w:t>
      </w:r>
      <w:proofErr w:type="spellStart"/>
      <w:r w:rsidRPr="0034279D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sz w:val="28"/>
          <w:szCs w:val="28"/>
          <w:lang w:eastAsia="ru-RU"/>
        </w:rPr>
        <w:t xml:space="preserve"> район и на информационном стенде администрации </w:t>
      </w:r>
      <w:proofErr w:type="spellStart"/>
      <w:r w:rsidRPr="0034279D">
        <w:rPr>
          <w:rFonts w:ascii="PT Astra Serif" w:hAnsi="PT Astra Serif"/>
          <w:sz w:val="28"/>
          <w:szCs w:val="28"/>
          <w:lang w:eastAsia="ru-RU"/>
        </w:rPr>
        <w:t>Щекинского</w:t>
      </w:r>
      <w:proofErr w:type="spellEnd"/>
      <w:r w:rsidRPr="0034279D">
        <w:rPr>
          <w:rFonts w:ascii="PT Astra Serif" w:hAnsi="PT Astra Serif"/>
          <w:sz w:val="28"/>
          <w:szCs w:val="28"/>
          <w:lang w:eastAsia="ru-RU"/>
        </w:rPr>
        <w:t xml:space="preserve"> района по адресу: Ленина пл., д.1, г. Щекино, Тульская область</w:t>
      </w:r>
      <w:r w:rsidRPr="0034279D">
        <w:rPr>
          <w:rFonts w:ascii="PT Astra Serif" w:hAnsi="PT Astra Serif" w:cs="PT Astra Serif"/>
          <w:sz w:val="28"/>
          <w:szCs w:val="28"/>
        </w:rPr>
        <w:t>.</w:t>
      </w:r>
    </w:p>
    <w:p w:rsidR="00BD6AD3" w:rsidRPr="0034279D" w:rsidRDefault="00A10F3B" w:rsidP="00E675AC">
      <w:pPr>
        <w:spacing w:line="276" w:lineRule="auto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34279D">
        <w:rPr>
          <w:rFonts w:ascii="PT Astra Serif" w:hAnsi="PT Astra Serif"/>
          <w:sz w:val="28"/>
          <w:szCs w:val="28"/>
          <w:lang w:eastAsia="ru-RU"/>
        </w:rPr>
        <w:t>3. </w:t>
      </w:r>
      <w:r w:rsidR="00BD6AD3" w:rsidRPr="0034279D">
        <w:rPr>
          <w:rFonts w:ascii="PT Astra Serif" w:hAnsi="PT Astra Serif"/>
          <w:sz w:val="28"/>
          <w:szCs w:val="28"/>
          <w:lang w:eastAsia="ru-RU"/>
        </w:rPr>
        <w:t xml:space="preserve">Настоящее постановление вступает в силу со дня официального обнародования. </w:t>
      </w:r>
    </w:p>
    <w:p w:rsidR="00DF60DD" w:rsidRPr="0034279D" w:rsidRDefault="00DF60DD" w:rsidP="00DF60DD">
      <w:pPr>
        <w:rPr>
          <w:rFonts w:ascii="PT Astra Serif" w:hAnsi="PT Astra Serif" w:cs="PT Astra Serif"/>
          <w:sz w:val="28"/>
          <w:szCs w:val="28"/>
        </w:rPr>
      </w:pPr>
    </w:p>
    <w:p w:rsidR="00DF60DD" w:rsidRPr="0034279D" w:rsidRDefault="00DF60DD" w:rsidP="00DF60DD">
      <w:pPr>
        <w:rPr>
          <w:rFonts w:ascii="PT Astra Serif" w:hAnsi="PT Astra Serif" w:cs="PT Astra Serif"/>
          <w:sz w:val="28"/>
          <w:szCs w:val="28"/>
        </w:rPr>
      </w:pPr>
    </w:p>
    <w:p w:rsidR="0002069C" w:rsidRPr="0034279D" w:rsidRDefault="0002069C" w:rsidP="00DF60DD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c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5"/>
      </w:tblGrid>
      <w:tr w:rsidR="00DF60DD" w:rsidRPr="0034279D" w:rsidTr="00DF60DD">
        <w:trPr>
          <w:trHeight w:val="229"/>
        </w:trPr>
        <w:tc>
          <w:tcPr>
            <w:tcW w:w="2178" w:type="pct"/>
          </w:tcPr>
          <w:p w:rsidR="00DF60DD" w:rsidRPr="0034279D" w:rsidRDefault="00662631" w:rsidP="005C6570">
            <w:pPr>
              <w:pStyle w:val="afb"/>
              <w:ind w:right="-119"/>
              <w:jc w:val="center"/>
              <w:rPr>
                <w:rFonts w:ascii="PT Astra Serif" w:hAnsi="PT Astra Serif"/>
                <w:b/>
              </w:rPr>
            </w:pPr>
            <w:r w:rsidRPr="0034279D">
              <w:rPr>
                <w:rFonts w:ascii="PT Astra Serif" w:hAnsi="PT Astra Serif"/>
                <w:b/>
                <w:sz w:val="28"/>
                <w:szCs w:val="28"/>
              </w:rPr>
              <w:t>Г</w:t>
            </w:r>
            <w:r w:rsidR="00DF60DD" w:rsidRPr="0034279D">
              <w:rPr>
                <w:rFonts w:ascii="PT Astra Serif" w:hAnsi="PT Astra Serif"/>
                <w:b/>
                <w:sz w:val="28"/>
                <w:szCs w:val="28"/>
              </w:rPr>
              <w:t>лав</w:t>
            </w:r>
            <w:r w:rsidRPr="0034279D">
              <w:rPr>
                <w:rFonts w:ascii="PT Astra Serif" w:hAnsi="PT Astra Serif"/>
                <w:b/>
                <w:sz w:val="28"/>
                <w:szCs w:val="28"/>
              </w:rPr>
              <w:t>а</w:t>
            </w:r>
            <w:r w:rsidR="00DF60DD" w:rsidRPr="0034279D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 муниципального образования </w:t>
            </w:r>
            <w:proofErr w:type="spellStart"/>
            <w:r w:rsidR="00DF60DD" w:rsidRPr="0034279D"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 w:rsidR="00DF60DD" w:rsidRPr="0034279D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DF60DD" w:rsidRPr="0034279D" w:rsidRDefault="00DF60DD" w:rsidP="00DF60DD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DF60DD" w:rsidRPr="0034279D" w:rsidRDefault="00662631" w:rsidP="00662631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34279D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DF60DD" w:rsidRPr="0034279D" w:rsidRDefault="00DF60DD" w:rsidP="00DF60DD">
      <w:pPr>
        <w:rPr>
          <w:rFonts w:ascii="PT Astra Serif" w:hAnsi="PT Astra Serif" w:cs="PT Astra Serif"/>
          <w:sz w:val="28"/>
          <w:szCs w:val="28"/>
        </w:rPr>
      </w:pPr>
    </w:p>
    <w:p w:rsidR="00BD6AD3" w:rsidRPr="0034279D" w:rsidRDefault="00BD6AD3" w:rsidP="00BD6AD3">
      <w:pPr>
        <w:spacing w:line="360" w:lineRule="auto"/>
        <w:ind w:left="7230"/>
        <w:jc w:val="both"/>
        <w:rPr>
          <w:color w:val="FFFFFF"/>
          <w:sz w:val="28"/>
          <w:szCs w:val="28"/>
          <w:lang w:val="en-US" w:eastAsia="ru-RU"/>
        </w:rPr>
      </w:pPr>
      <w:r w:rsidRPr="0034279D">
        <w:rPr>
          <w:color w:val="FFFFFF"/>
          <w:sz w:val="28"/>
          <w:szCs w:val="28"/>
          <w:lang w:eastAsia="ru-RU"/>
        </w:rPr>
        <w:t>А</w:t>
      </w:r>
      <w:r w:rsidRPr="0034279D">
        <w:rPr>
          <w:color w:val="FFFFFF"/>
          <w:sz w:val="28"/>
          <w:szCs w:val="28"/>
          <w:lang w:val="en-US" w:eastAsia="ru-RU"/>
        </w:rPr>
        <w:t>.</w:t>
      </w:r>
      <w:r w:rsidRPr="0034279D">
        <w:rPr>
          <w:color w:val="FFFFFF"/>
          <w:sz w:val="28"/>
          <w:szCs w:val="28"/>
          <w:lang w:eastAsia="ru-RU"/>
        </w:rPr>
        <w:t>С</w:t>
      </w:r>
      <w:r w:rsidRPr="0034279D">
        <w:rPr>
          <w:color w:val="FFFFFF"/>
          <w:sz w:val="28"/>
          <w:szCs w:val="28"/>
          <w:lang w:val="en-US" w:eastAsia="ru-RU"/>
        </w:rPr>
        <w:t xml:space="preserve">. </w:t>
      </w:r>
      <w:r w:rsidRPr="0034279D">
        <w:rPr>
          <w:color w:val="FFFFFF"/>
          <w:sz w:val="28"/>
          <w:szCs w:val="28"/>
          <w:lang w:eastAsia="ru-RU"/>
        </w:rPr>
        <w:t>Гамбург</w:t>
      </w:r>
    </w:p>
    <w:p w:rsidR="00BD6AD3" w:rsidRPr="0034279D" w:rsidRDefault="00BD6AD3" w:rsidP="00BD6AD3">
      <w:pPr>
        <w:spacing w:line="360" w:lineRule="auto"/>
        <w:ind w:left="7230"/>
        <w:jc w:val="both"/>
        <w:rPr>
          <w:color w:val="FFFFFF"/>
          <w:sz w:val="28"/>
          <w:szCs w:val="28"/>
          <w:lang w:val="en-US" w:eastAsia="ru-RU"/>
        </w:rPr>
      </w:pPr>
      <w:r w:rsidRPr="0034279D">
        <w:rPr>
          <w:color w:val="FFFFFF"/>
          <w:sz w:val="28"/>
          <w:szCs w:val="28"/>
          <w:lang w:eastAsia="ru-RU"/>
        </w:rPr>
        <w:t>В</w:t>
      </w:r>
      <w:r w:rsidRPr="0034279D">
        <w:rPr>
          <w:color w:val="FFFFFF"/>
          <w:sz w:val="28"/>
          <w:szCs w:val="28"/>
          <w:lang w:val="en-US" w:eastAsia="ru-RU"/>
        </w:rPr>
        <w:t>.</w:t>
      </w:r>
      <w:r w:rsidRPr="0034279D">
        <w:rPr>
          <w:color w:val="FFFFFF"/>
          <w:sz w:val="28"/>
          <w:szCs w:val="28"/>
          <w:lang w:eastAsia="ru-RU"/>
        </w:rPr>
        <w:t>Е</w:t>
      </w:r>
      <w:r w:rsidRPr="0034279D">
        <w:rPr>
          <w:color w:val="FFFFFF"/>
          <w:sz w:val="28"/>
          <w:szCs w:val="28"/>
          <w:lang w:val="en-US" w:eastAsia="ru-RU"/>
        </w:rPr>
        <w:t xml:space="preserve">. </w:t>
      </w:r>
      <w:r w:rsidRPr="0034279D">
        <w:rPr>
          <w:color w:val="FFFFFF"/>
          <w:sz w:val="28"/>
          <w:szCs w:val="28"/>
          <w:lang w:eastAsia="ru-RU"/>
        </w:rPr>
        <w:t>Калинкин</w:t>
      </w:r>
      <w:r w:rsidRPr="0034279D">
        <w:rPr>
          <w:color w:val="FFFFFF"/>
          <w:sz w:val="28"/>
          <w:szCs w:val="28"/>
          <w:lang w:val="en-US" w:eastAsia="ru-RU"/>
        </w:rPr>
        <w:t xml:space="preserve">                                                                                    </w:t>
      </w:r>
    </w:p>
    <w:p w:rsidR="00BD6AD3" w:rsidRPr="0034279D" w:rsidRDefault="00BD6AD3" w:rsidP="00BD6AD3">
      <w:pPr>
        <w:spacing w:line="360" w:lineRule="auto"/>
        <w:ind w:left="7230"/>
        <w:jc w:val="both"/>
        <w:rPr>
          <w:color w:val="FFFFFF"/>
          <w:sz w:val="28"/>
          <w:szCs w:val="28"/>
          <w:lang w:val="en-US" w:eastAsia="ru-RU"/>
        </w:rPr>
      </w:pPr>
      <w:r w:rsidRPr="0034279D">
        <w:rPr>
          <w:color w:val="FFFFFF"/>
          <w:sz w:val="28"/>
          <w:szCs w:val="28"/>
          <w:lang w:eastAsia="ru-RU"/>
        </w:rPr>
        <w:t>А</w:t>
      </w:r>
      <w:r w:rsidRPr="0034279D">
        <w:rPr>
          <w:color w:val="FFFFFF"/>
          <w:sz w:val="28"/>
          <w:szCs w:val="28"/>
          <w:lang w:val="en-US" w:eastAsia="ru-RU"/>
        </w:rPr>
        <w:t>.</w:t>
      </w:r>
      <w:r w:rsidRPr="0034279D">
        <w:rPr>
          <w:color w:val="FFFFFF"/>
          <w:sz w:val="28"/>
          <w:szCs w:val="28"/>
          <w:lang w:eastAsia="ru-RU"/>
        </w:rPr>
        <w:t>О</w:t>
      </w:r>
      <w:r w:rsidRPr="0034279D">
        <w:rPr>
          <w:color w:val="FFFFFF"/>
          <w:sz w:val="28"/>
          <w:szCs w:val="28"/>
          <w:lang w:val="en-US" w:eastAsia="ru-RU"/>
        </w:rPr>
        <w:t>.</w:t>
      </w:r>
      <w:r w:rsidRPr="0034279D">
        <w:rPr>
          <w:color w:val="FFFFFF"/>
          <w:sz w:val="28"/>
          <w:szCs w:val="28"/>
          <w:lang w:eastAsia="ru-RU"/>
        </w:rPr>
        <w:t>Е</w:t>
      </w:r>
      <w:r w:rsidRPr="0034279D">
        <w:rPr>
          <w:color w:val="FFFFFF"/>
          <w:sz w:val="28"/>
          <w:szCs w:val="28"/>
          <w:lang w:val="en-US" w:eastAsia="ru-RU"/>
        </w:rPr>
        <w:t>.</w:t>
      </w:r>
      <w:r w:rsidRPr="0034279D">
        <w:rPr>
          <w:color w:val="FFFFFF"/>
          <w:sz w:val="28"/>
          <w:szCs w:val="28"/>
          <w:lang w:eastAsia="ru-RU"/>
        </w:rPr>
        <w:t>А</w:t>
      </w:r>
      <w:r w:rsidRPr="0034279D">
        <w:rPr>
          <w:color w:val="FFFFFF"/>
          <w:sz w:val="28"/>
          <w:szCs w:val="28"/>
          <w:lang w:val="en-US" w:eastAsia="ru-RU"/>
        </w:rPr>
        <w:t xml:space="preserve">. </w:t>
      </w:r>
      <w:r w:rsidRPr="0034279D">
        <w:rPr>
          <w:color w:val="FFFFFF"/>
          <w:sz w:val="28"/>
          <w:szCs w:val="28"/>
          <w:lang w:eastAsia="ru-RU"/>
        </w:rPr>
        <w:t>Сербина</w:t>
      </w:r>
    </w:p>
    <w:p w:rsidR="00BD6AD3" w:rsidRPr="0034279D" w:rsidRDefault="00BD6AD3" w:rsidP="00BD6AD3">
      <w:pPr>
        <w:spacing w:line="360" w:lineRule="auto"/>
        <w:ind w:left="7230"/>
        <w:jc w:val="both"/>
        <w:rPr>
          <w:color w:val="FFFFFF"/>
          <w:sz w:val="28"/>
          <w:szCs w:val="28"/>
          <w:lang w:val="en-US" w:eastAsia="ru-RU"/>
        </w:rPr>
      </w:pPr>
      <w:r w:rsidRPr="0034279D">
        <w:rPr>
          <w:color w:val="FFFFFF"/>
          <w:sz w:val="28"/>
          <w:szCs w:val="28"/>
          <w:lang w:eastAsia="ru-RU"/>
        </w:rPr>
        <w:t>Н</w:t>
      </w:r>
      <w:r w:rsidRPr="0034279D">
        <w:rPr>
          <w:color w:val="FFFFFF"/>
          <w:sz w:val="28"/>
          <w:szCs w:val="28"/>
          <w:lang w:val="en-US" w:eastAsia="ru-RU"/>
        </w:rPr>
        <w:t>.</w:t>
      </w:r>
      <w:r w:rsidRPr="0034279D">
        <w:rPr>
          <w:color w:val="FFFFFF"/>
          <w:sz w:val="28"/>
          <w:szCs w:val="28"/>
          <w:lang w:eastAsia="ru-RU"/>
        </w:rPr>
        <w:t>Н</w:t>
      </w:r>
      <w:r w:rsidRPr="0034279D">
        <w:rPr>
          <w:color w:val="FFFFFF"/>
          <w:sz w:val="28"/>
          <w:szCs w:val="28"/>
          <w:lang w:val="en-US" w:eastAsia="ru-RU"/>
        </w:rPr>
        <w:t xml:space="preserve">. </w:t>
      </w:r>
      <w:r w:rsidRPr="0034279D">
        <w:rPr>
          <w:color w:val="FFFFFF"/>
          <w:sz w:val="28"/>
          <w:szCs w:val="28"/>
          <w:lang w:eastAsia="ru-RU"/>
        </w:rPr>
        <w:t>Панкратова</w:t>
      </w:r>
    </w:p>
    <w:p w:rsidR="00BD6AD3" w:rsidRPr="0034279D" w:rsidRDefault="00BD6AD3" w:rsidP="00BD6AD3">
      <w:pPr>
        <w:widowControl w:val="0"/>
        <w:tabs>
          <w:tab w:val="center" w:pos="4677"/>
        </w:tabs>
        <w:autoSpaceDE w:val="0"/>
        <w:autoSpaceDN w:val="0"/>
        <w:adjustRightInd w:val="0"/>
        <w:jc w:val="both"/>
        <w:rPr>
          <w:rFonts w:ascii="PT Astra Serif" w:hAnsi="PT Astra Serif"/>
          <w:bCs/>
          <w:lang w:eastAsia="ru-RU"/>
        </w:rPr>
        <w:sectPr w:rsidR="00BD6AD3" w:rsidRPr="0034279D" w:rsidSect="00260C22">
          <w:headerReference w:type="default" r:id="rId10"/>
          <w:headerReference w:type="first" r:id="rId11"/>
          <w:pgSz w:w="11906" w:h="16838" w:code="9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Ind w:w="9180" w:type="dxa"/>
        <w:tblLook w:val="0000" w:firstRow="0" w:lastRow="0" w:firstColumn="0" w:lastColumn="0" w:noHBand="0" w:noVBand="0"/>
      </w:tblPr>
      <w:tblGrid>
        <w:gridCol w:w="5323"/>
      </w:tblGrid>
      <w:tr w:rsidR="00260C22" w:rsidRPr="0034279D" w:rsidTr="00863ABA">
        <w:trPr>
          <w:trHeight w:val="1846"/>
        </w:trPr>
        <w:tc>
          <w:tcPr>
            <w:tcW w:w="5323" w:type="dxa"/>
          </w:tcPr>
          <w:p w:rsidR="00260C22" w:rsidRPr="0034279D" w:rsidRDefault="00260C22" w:rsidP="00DF60DD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lastRenderedPageBreak/>
              <w:t>Приложение</w:t>
            </w:r>
          </w:p>
          <w:p w:rsidR="00260C22" w:rsidRPr="0034279D" w:rsidRDefault="00260C22" w:rsidP="00DF60DD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260C22" w:rsidRPr="0034279D" w:rsidRDefault="00260C22" w:rsidP="00DF60DD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863ABA" w:rsidRPr="0034279D" w:rsidRDefault="00260C22" w:rsidP="00863ABA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34279D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863ABA" w:rsidRPr="0034279D" w:rsidRDefault="00863ABA" w:rsidP="00863ABA">
            <w:pPr>
              <w:pStyle w:val="23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260C22" w:rsidRPr="0034279D" w:rsidRDefault="00D85B78" w:rsidP="00D85B78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о</w:t>
            </w:r>
            <w:r w:rsidR="00260C22" w:rsidRPr="0034279D">
              <w:rPr>
                <w:rFonts w:ascii="PT Astra Serif" w:hAnsi="PT Astra Serif"/>
                <w:sz w:val="28"/>
                <w:szCs w:val="28"/>
              </w:rPr>
              <w:t>т</w:t>
            </w:r>
            <w:r w:rsidRPr="0034279D">
              <w:rPr>
                <w:rFonts w:ascii="PT Astra Serif" w:hAnsi="PT Astra Serif"/>
                <w:sz w:val="28"/>
                <w:szCs w:val="28"/>
                <w:u w:val="single"/>
              </w:rPr>
              <w:t xml:space="preserve">                 </w:t>
            </w:r>
            <w:r w:rsidRPr="0034279D">
              <w:rPr>
                <w:rFonts w:ascii="PT Astra Serif" w:hAnsi="PT Astra Serif"/>
                <w:sz w:val="28"/>
                <w:szCs w:val="28"/>
              </w:rPr>
              <w:t>№</w:t>
            </w:r>
            <w:proofErr w:type="gramStart"/>
            <w:r w:rsidRPr="0034279D">
              <w:rPr>
                <w:rFonts w:ascii="PT Astra Serif" w:hAnsi="PT Astra Serif"/>
                <w:sz w:val="28"/>
                <w:szCs w:val="28"/>
                <w:u w:val="single"/>
              </w:rPr>
              <w:t xml:space="preserve">                </w:t>
            </w:r>
            <w:r w:rsidRPr="0034279D">
              <w:rPr>
                <w:rFonts w:ascii="PT Astra Serif" w:hAnsi="PT Astra Serif"/>
                <w:color w:val="FFFFFF" w:themeColor="background1"/>
                <w:sz w:val="28"/>
                <w:szCs w:val="28"/>
              </w:rPr>
              <w:t>.</w:t>
            </w:r>
            <w:proofErr w:type="gramEnd"/>
          </w:p>
        </w:tc>
      </w:tr>
      <w:tr w:rsidR="00863ABA" w:rsidRPr="0034279D" w:rsidTr="00863ABA">
        <w:trPr>
          <w:trHeight w:val="563"/>
        </w:trPr>
        <w:tc>
          <w:tcPr>
            <w:tcW w:w="5323" w:type="dxa"/>
          </w:tcPr>
          <w:p w:rsidR="00863ABA" w:rsidRPr="0034279D" w:rsidRDefault="00863ABA" w:rsidP="00DF60DD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863ABA" w:rsidRPr="0034279D" w:rsidTr="00863ABA">
        <w:trPr>
          <w:trHeight w:val="1846"/>
        </w:trPr>
        <w:tc>
          <w:tcPr>
            <w:tcW w:w="5323" w:type="dxa"/>
          </w:tcPr>
          <w:p w:rsidR="00863ABA" w:rsidRPr="0034279D" w:rsidRDefault="00863ABA" w:rsidP="00863ABA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УТВЕРЖДЕНА</w:t>
            </w:r>
          </w:p>
          <w:p w:rsidR="00863ABA" w:rsidRPr="0034279D" w:rsidRDefault="00863ABA" w:rsidP="00863ABA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863ABA" w:rsidRPr="0034279D" w:rsidRDefault="00863ABA" w:rsidP="00863ABA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863ABA" w:rsidRPr="0034279D" w:rsidRDefault="00863ABA" w:rsidP="00863ABA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34279D">
              <w:rPr>
                <w:rFonts w:ascii="PT Astra Serif" w:hAnsi="PT Astra Serif"/>
                <w:sz w:val="28"/>
                <w:szCs w:val="28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8"/>
                <w:szCs w:val="28"/>
              </w:rPr>
              <w:t xml:space="preserve"> район</w:t>
            </w:r>
          </w:p>
          <w:p w:rsidR="00863ABA" w:rsidRPr="0034279D" w:rsidRDefault="00863ABA" w:rsidP="00863ABA">
            <w:pPr>
              <w:pStyle w:val="23"/>
              <w:jc w:val="center"/>
              <w:rPr>
                <w:rFonts w:ascii="PT Astra Serif" w:hAnsi="PT Astra Serif"/>
                <w:sz w:val="10"/>
                <w:szCs w:val="10"/>
              </w:rPr>
            </w:pPr>
          </w:p>
          <w:p w:rsidR="00863ABA" w:rsidRPr="0034279D" w:rsidRDefault="00D85B78" w:rsidP="00EF2B2D">
            <w:pPr>
              <w:pStyle w:val="23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4279D">
              <w:rPr>
                <w:rFonts w:ascii="PT Astra Serif" w:hAnsi="PT Astra Serif"/>
                <w:sz w:val="28"/>
                <w:szCs w:val="28"/>
              </w:rPr>
              <w:t>о</w:t>
            </w:r>
            <w:r w:rsidR="00863ABA" w:rsidRPr="0034279D">
              <w:rPr>
                <w:rFonts w:ascii="PT Astra Serif" w:hAnsi="PT Astra Serif"/>
                <w:sz w:val="28"/>
                <w:szCs w:val="28"/>
              </w:rPr>
              <w:t>т</w:t>
            </w:r>
            <w:r w:rsidRPr="0034279D">
              <w:rPr>
                <w:rFonts w:ascii="PT Astra Serif" w:hAnsi="PT Astra Serif"/>
                <w:sz w:val="28"/>
                <w:szCs w:val="28"/>
                <w:lang w:val="en-US"/>
              </w:rPr>
              <w:t xml:space="preserve"> 10/01/2022 </w:t>
            </w:r>
            <w:r w:rsidR="00863ABA" w:rsidRPr="0034279D">
              <w:rPr>
                <w:rFonts w:ascii="PT Astra Serif" w:hAnsi="PT Astra Serif"/>
                <w:sz w:val="28"/>
                <w:szCs w:val="28"/>
              </w:rPr>
              <w:t>№</w:t>
            </w:r>
            <w:r w:rsidRPr="0034279D">
              <w:rPr>
                <w:rFonts w:ascii="PT Astra Serif" w:hAnsi="PT Astra Serif"/>
                <w:sz w:val="28"/>
                <w:szCs w:val="28"/>
                <w:lang w:val="en-US"/>
              </w:rPr>
              <w:t xml:space="preserve"> 1-10</w:t>
            </w:r>
          </w:p>
        </w:tc>
      </w:tr>
    </w:tbl>
    <w:p w:rsidR="00260C22" w:rsidRPr="0034279D" w:rsidRDefault="00260C22" w:rsidP="00260C22">
      <w:pPr>
        <w:jc w:val="right"/>
        <w:rPr>
          <w:rFonts w:ascii="PT Astra Serif" w:hAnsi="PT Astra Serif"/>
          <w:sz w:val="16"/>
          <w:szCs w:val="16"/>
        </w:rPr>
      </w:pPr>
    </w:p>
    <w:p w:rsidR="00260C22" w:rsidRPr="0034279D" w:rsidRDefault="00260C22" w:rsidP="00260C22">
      <w:pPr>
        <w:rPr>
          <w:rFonts w:ascii="PT Astra Serif" w:hAnsi="PT Astra Serif" w:cs="PT Astra Serif"/>
          <w:sz w:val="28"/>
          <w:szCs w:val="28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МУНИЦИПАЛЬНАЯ ПРОГРАММА </w:t>
      </w:r>
    </w:p>
    <w:p w:rsidR="00863ABA" w:rsidRPr="0034279D" w:rsidRDefault="00BD6AD3" w:rsidP="00BD6AD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 район </w:t>
      </w:r>
    </w:p>
    <w:p w:rsidR="00BD6AD3" w:rsidRPr="0034279D" w:rsidRDefault="00BD6AD3" w:rsidP="00BD6AD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«Управление муниципальными финансами </w:t>
      </w:r>
    </w:p>
    <w:p w:rsidR="00BD6AD3" w:rsidRPr="0034279D" w:rsidRDefault="00BD6AD3" w:rsidP="00BD6AD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t xml:space="preserve"> район» </w:t>
      </w:r>
    </w:p>
    <w:p w:rsidR="00BD6AD3" w:rsidRPr="0034279D" w:rsidRDefault="00BD6AD3" w:rsidP="00BD6AD3">
      <w:pPr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lastRenderedPageBreak/>
        <w:t>ПАСПОРТ</w:t>
      </w:r>
    </w:p>
    <w:p w:rsidR="00260C22" w:rsidRPr="0034279D" w:rsidRDefault="00BD6AD3" w:rsidP="00BD6AD3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муниципальной программы «Управление муниципальными финансами </w:t>
      </w:r>
    </w:p>
    <w:p w:rsidR="00BD6AD3" w:rsidRPr="0034279D" w:rsidRDefault="00BD6AD3" w:rsidP="00BD6AD3">
      <w:pPr>
        <w:jc w:val="center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34279D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район»</w:t>
      </w:r>
    </w:p>
    <w:p w:rsidR="00BD6AD3" w:rsidRPr="0034279D" w:rsidRDefault="00BD6AD3" w:rsidP="00BD6AD3">
      <w:pPr>
        <w:ind w:left="360"/>
        <w:contextualSpacing/>
        <w:jc w:val="center"/>
        <w:rPr>
          <w:rFonts w:ascii="PT Astra Serif" w:hAnsi="PT Astra Serif"/>
          <w:b/>
          <w:sz w:val="28"/>
          <w:szCs w:val="28"/>
        </w:rPr>
      </w:pPr>
    </w:p>
    <w:p w:rsidR="00BD6AD3" w:rsidRPr="0034279D" w:rsidRDefault="00A10F3B" w:rsidP="00A10F3B">
      <w:pPr>
        <w:suppressAutoHyphens w:val="0"/>
        <w:ind w:left="720"/>
        <w:contextualSpacing/>
        <w:jc w:val="center"/>
        <w:rPr>
          <w:rFonts w:ascii="PT Astra Serif" w:hAnsi="PT Astra Serif"/>
          <w:b/>
          <w:sz w:val="28"/>
          <w:szCs w:val="28"/>
        </w:rPr>
      </w:pPr>
      <w:r w:rsidRPr="0034279D">
        <w:rPr>
          <w:rFonts w:ascii="PT Astra Serif" w:hAnsi="PT Astra Serif"/>
          <w:b/>
          <w:sz w:val="28"/>
          <w:szCs w:val="28"/>
        </w:rPr>
        <w:t>1. </w:t>
      </w:r>
      <w:r w:rsidR="00BD6AD3" w:rsidRPr="0034279D">
        <w:rPr>
          <w:rFonts w:ascii="PT Astra Serif" w:hAnsi="PT Astra Serif"/>
          <w:b/>
          <w:sz w:val="28"/>
          <w:szCs w:val="28"/>
        </w:rPr>
        <w:t>Основные положения</w:t>
      </w:r>
    </w:p>
    <w:p w:rsidR="00BD6AD3" w:rsidRPr="0034279D" w:rsidRDefault="00BD6AD3" w:rsidP="00BD6AD3">
      <w:pPr>
        <w:jc w:val="center"/>
        <w:rPr>
          <w:rFonts w:ascii="PT Astra Serif" w:hAnsi="PT Astra Serif"/>
          <w:lang w:eastAsia="ru-RU"/>
        </w:rPr>
      </w:pPr>
    </w:p>
    <w:tbl>
      <w:tblPr>
        <w:tblW w:w="14428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73"/>
        <w:gridCol w:w="11655"/>
      </w:tblGrid>
      <w:tr w:rsidR="00BD6AD3" w:rsidRPr="0034279D" w:rsidTr="00DF60DD">
        <w:tc>
          <w:tcPr>
            <w:tcW w:w="2773" w:type="dxa"/>
          </w:tcPr>
          <w:p w:rsidR="00BD6AD3" w:rsidRPr="0034279D" w:rsidRDefault="00BD6AD3" w:rsidP="00BD6AD3">
            <w:pPr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Ответственный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исполнитель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программы</w:t>
            </w:r>
          </w:p>
        </w:tc>
        <w:tc>
          <w:tcPr>
            <w:tcW w:w="11655" w:type="dxa"/>
          </w:tcPr>
          <w:p w:rsidR="00BD6AD3" w:rsidRPr="0034279D" w:rsidRDefault="00AA4208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lang w:eastAsia="ru-RU"/>
              </w:rPr>
              <w:t xml:space="preserve"> район</w:t>
            </w:r>
          </w:p>
        </w:tc>
      </w:tr>
      <w:tr w:rsidR="00BD6AD3" w:rsidRPr="0034279D" w:rsidTr="00DF60DD">
        <w:tc>
          <w:tcPr>
            <w:tcW w:w="2773" w:type="dxa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Период реализации программы</w:t>
            </w:r>
          </w:p>
        </w:tc>
        <w:tc>
          <w:tcPr>
            <w:tcW w:w="11655" w:type="dxa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2022 - 2030 годы</w:t>
            </w:r>
          </w:p>
        </w:tc>
      </w:tr>
      <w:tr w:rsidR="00BD6AD3" w:rsidRPr="0034279D" w:rsidTr="00DF60DD">
        <w:tc>
          <w:tcPr>
            <w:tcW w:w="2773" w:type="dxa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Цели (цели) программы</w:t>
            </w:r>
          </w:p>
        </w:tc>
        <w:tc>
          <w:tcPr>
            <w:tcW w:w="11655" w:type="dxa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1. Повышение качества управления муниципальными финансами, эффективности  использования бюджетных сре</w:t>
            </w:r>
            <w:proofErr w:type="gramStart"/>
            <w:r w:rsidRPr="0034279D">
              <w:rPr>
                <w:rFonts w:ascii="PT Astra Serif" w:hAnsi="PT Astra Serif"/>
                <w:lang w:eastAsia="ru-RU"/>
              </w:rPr>
              <w:t>дств пр</w:t>
            </w:r>
            <w:proofErr w:type="gramEnd"/>
            <w:r w:rsidRPr="0034279D">
              <w:rPr>
                <w:rFonts w:ascii="PT Astra Serif" w:hAnsi="PT Astra Serif"/>
                <w:lang w:eastAsia="ru-RU"/>
              </w:rPr>
              <w:t xml:space="preserve">и реализации приоритетов и целей социально-экономического развития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lang w:eastAsia="ru-RU"/>
              </w:rPr>
              <w:t xml:space="preserve"> район;                                                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2. Обеспечение равных условий для устойчивого исполнения расходных обязательств муниципальных образований поселений </w:t>
            </w:r>
            <w:proofErr w:type="spellStart"/>
            <w:r w:rsidRPr="0034279D">
              <w:rPr>
                <w:rFonts w:ascii="PT Astra Serif" w:hAnsi="PT Astra Serif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lang w:eastAsia="ru-RU"/>
              </w:rPr>
              <w:t xml:space="preserve"> района;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3. Обеспечение долгосрочной финансовой  устойчивости бюджетной системы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lang w:eastAsia="ru-RU"/>
              </w:rPr>
              <w:t xml:space="preserve"> район;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4. Создание условий для повышения эффективности деятельности финансового органа и создание системы централизованного учета.</w:t>
            </w:r>
          </w:p>
        </w:tc>
      </w:tr>
      <w:tr w:rsidR="00BD6AD3" w:rsidRPr="0034279D" w:rsidTr="00DF60DD">
        <w:trPr>
          <w:trHeight w:val="735"/>
        </w:trPr>
        <w:tc>
          <w:tcPr>
            <w:tcW w:w="2773" w:type="dxa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eastAsia="Arial Unicode MS" w:hAnsi="PT Astra Serif"/>
              </w:rPr>
              <w:t>Объемы финансового обеспечения за весь период реализации, тыс. рублей</w:t>
            </w:r>
            <w:r w:rsidRPr="0034279D">
              <w:rPr>
                <w:rFonts w:ascii="PT Astra Serif" w:hAnsi="PT Astra Serif"/>
                <w:lang w:eastAsia="ru-RU"/>
              </w:rPr>
              <w:t xml:space="preserve">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655" w:type="dxa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lang w:eastAsia="ru-RU"/>
              </w:rPr>
            </w:pPr>
            <w:r w:rsidRPr="0034279D">
              <w:rPr>
                <w:rFonts w:ascii="PT Astra Serif" w:hAnsi="PT Astra Serif"/>
                <w:b/>
                <w:lang w:eastAsia="ru-RU"/>
              </w:rPr>
              <w:t xml:space="preserve">Всего </w:t>
            </w:r>
            <w:r w:rsidR="00BD7CAE">
              <w:rPr>
                <w:rFonts w:ascii="PT Astra Serif" w:hAnsi="PT Astra Serif"/>
                <w:b/>
                <w:lang w:eastAsia="ru-RU"/>
              </w:rPr>
              <w:t>1223714,5</w:t>
            </w:r>
            <w:r w:rsidRPr="0034279D">
              <w:rPr>
                <w:rFonts w:ascii="PT Astra Serif" w:hAnsi="PT Astra Serif"/>
                <w:b/>
                <w:lang w:eastAsia="ru-RU"/>
              </w:rPr>
              <w:t xml:space="preserve"> тыс. руб., в том числе по годам:</w:t>
            </w:r>
          </w:p>
          <w:p w:rsidR="00BD6AD3" w:rsidRPr="0034279D" w:rsidRDefault="00D43DCF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2022 – 111454</w:t>
            </w:r>
            <w:r w:rsidR="00E37382" w:rsidRPr="0034279D">
              <w:rPr>
                <w:rFonts w:ascii="PT Astra Serif" w:hAnsi="PT Astra Serif"/>
                <w:lang w:eastAsia="ru-RU"/>
              </w:rPr>
              <w:t>,1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2023 – </w:t>
            </w:r>
            <w:r w:rsidR="008E084F" w:rsidRPr="0034279D">
              <w:rPr>
                <w:rFonts w:ascii="PT Astra Serif" w:hAnsi="PT Astra Serif"/>
                <w:lang w:eastAsia="ru-RU"/>
              </w:rPr>
              <w:t>155 858,1</w:t>
            </w:r>
          </w:p>
          <w:p w:rsidR="00BD6AD3" w:rsidRPr="0034279D" w:rsidRDefault="000E72FC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2024 – </w:t>
            </w:r>
            <w:r w:rsidR="00D43DCF">
              <w:rPr>
                <w:rFonts w:ascii="PT Astra Serif" w:hAnsi="PT Astra Serif"/>
                <w:lang w:eastAsia="ru-RU"/>
              </w:rPr>
              <w:t>191731,7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2025 – </w:t>
            </w:r>
            <w:r w:rsidR="00BA7A80">
              <w:rPr>
                <w:rFonts w:ascii="PT Astra Serif" w:hAnsi="PT Astra Serif"/>
                <w:lang w:eastAsia="ru-RU"/>
              </w:rPr>
              <w:t>1</w:t>
            </w:r>
            <w:r w:rsidR="00BD7CAE">
              <w:rPr>
                <w:rFonts w:ascii="PT Astra Serif" w:hAnsi="PT Astra Serif"/>
                <w:lang w:eastAsia="ru-RU"/>
              </w:rPr>
              <w:t>95198,0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2026 – </w:t>
            </w:r>
            <w:r w:rsidR="0050645C">
              <w:rPr>
                <w:rFonts w:ascii="PT Astra Serif" w:hAnsi="PT Astra Serif"/>
                <w:lang w:eastAsia="ru-RU"/>
              </w:rPr>
              <w:t>209117,4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2027 – 90 088,8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2028 – 90 088,8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>2029 – 90 088,8</w:t>
            </w:r>
          </w:p>
          <w:p w:rsidR="00BD6AD3" w:rsidRPr="0034279D" w:rsidRDefault="00951E2F" w:rsidP="00951E2F">
            <w:pPr>
              <w:pStyle w:val="af6"/>
              <w:numPr>
                <w:ilvl w:val="0"/>
                <w:numId w:val="14"/>
              </w:numPr>
              <w:tabs>
                <w:tab w:val="left" w:pos="491"/>
              </w:tabs>
              <w:ind w:hanging="840"/>
              <w:jc w:val="both"/>
              <w:rPr>
                <w:rFonts w:ascii="PT Astra Serif" w:hAnsi="PT Astra Serif"/>
                <w:lang w:eastAsia="ru-RU"/>
              </w:rPr>
            </w:pPr>
            <w:r w:rsidRPr="0034279D">
              <w:rPr>
                <w:rFonts w:ascii="PT Astra Serif" w:hAnsi="PT Astra Serif"/>
                <w:lang w:eastAsia="ru-RU"/>
              </w:rPr>
              <w:t xml:space="preserve"> </w:t>
            </w:r>
            <w:r w:rsidR="00BD6AD3" w:rsidRPr="0034279D">
              <w:rPr>
                <w:rFonts w:ascii="PT Astra Serif" w:hAnsi="PT Astra Serif"/>
                <w:lang w:eastAsia="ru-RU"/>
              </w:rPr>
              <w:t>– 90 088,8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b/>
          <w:bCs/>
          <w:sz w:val="28"/>
          <w:szCs w:val="28"/>
          <w:lang w:eastAsia="ru-RU"/>
        </w:rPr>
      </w:pPr>
    </w:p>
    <w:p w:rsidR="00863ABA" w:rsidRPr="0034279D" w:rsidRDefault="00863ABA" w:rsidP="00BD6AD3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b/>
          <w:bCs/>
          <w:sz w:val="28"/>
          <w:szCs w:val="28"/>
          <w:lang w:eastAsia="ru-RU"/>
        </w:rPr>
      </w:pPr>
    </w:p>
    <w:p w:rsidR="00863ABA" w:rsidRPr="0034279D" w:rsidRDefault="00863ABA" w:rsidP="00BD6AD3">
      <w:pPr>
        <w:widowControl w:val="0"/>
        <w:autoSpaceDE w:val="0"/>
        <w:autoSpaceDN w:val="0"/>
        <w:adjustRightInd w:val="0"/>
        <w:jc w:val="center"/>
        <w:outlineLvl w:val="1"/>
        <w:rPr>
          <w:rFonts w:ascii="PT Astra Serif" w:hAnsi="PT Astra Serif"/>
          <w:b/>
          <w:bCs/>
          <w:sz w:val="28"/>
          <w:szCs w:val="28"/>
          <w:lang w:eastAsia="ru-RU"/>
        </w:rPr>
      </w:pPr>
    </w:p>
    <w:p w:rsidR="00BD6AD3" w:rsidRPr="0034279D" w:rsidRDefault="00A10F3B" w:rsidP="00A10F3B">
      <w:pPr>
        <w:pStyle w:val="af6"/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bCs/>
          <w:sz w:val="28"/>
          <w:szCs w:val="28"/>
          <w:lang w:eastAsia="ru-RU"/>
        </w:rPr>
        <w:lastRenderedPageBreak/>
        <w:t>2. </w:t>
      </w:r>
      <w:r w:rsidR="00BD6AD3" w:rsidRPr="0034279D">
        <w:rPr>
          <w:rFonts w:ascii="PT Astra Serif" w:hAnsi="PT Astra Serif"/>
          <w:b/>
          <w:bCs/>
          <w:sz w:val="28"/>
          <w:szCs w:val="28"/>
          <w:lang w:eastAsia="ru-RU"/>
        </w:rPr>
        <w:t>Показатели муниципальной программы</w:t>
      </w:r>
    </w:p>
    <w:p w:rsidR="00BD6AD3" w:rsidRPr="0034279D" w:rsidRDefault="00BD6AD3" w:rsidP="00BD6AD3">
      <w:pPr>
        <w:pStyle w:val="af6"/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«Управление муниципальными финансами муниципального образования </w:t>
      </w:r>
      <w:proofErr w:type="spellStart"/>
      <w:r w:rsidRPr="0034279D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район»</w:t>
      </w:r>
    </w:p>
    <w:p w:rsidR="00BD6AD3" w:rsidRPr="0034279D" w:rsidRDefault="00BD6AD3" w:rsidP="00BD6AD3">
      <w:pPr>
        <w:widowControl w:val="0"/>
        <w:autoSpaceDE w:val="0"/>
        <w:autoSpaceDN w:val="0"/>
        <w:adjustRightInd w:val="0"/>
        <w:ind w:firstLine="720"/>
        <w:jc w:val="center"/>
        <w:rPr>
          <w:rFonts w:ascii="PT Astra Serif" w:hAnsi="PT Astra Serif"/>
          <w:sz w:val="28"/>
          <w:szCs w:val="28"/>
          <w:lang w:eastAsia="ru-RU"/>
        </w:rPr>
      </w:pPr>
    </w:p>
    <w:tbl>
      <w:tblPr>
        <w:tblW w:w="15261" w:type="dxa"/>
        <w:jc w:val="center"/>
        <w:tblLayout w:type="fixed"/>
        <w:tblLook w:val="00A0" w:firstRow="1" w:lastRow="0" w:firstColumn="1" w:lastColumn="0" w:noHBand="0" w:noVBand="0"/>
      </w:tblPr>
      <w:tblGrid>
        <w:gridCol w:w="567"/>
        <w:gridCol w:w="1838"/>
        <w:gridCol w:w="1852"/>
        <w:gridCol w:w="709"/>
        <w:gridCol w:w="709"/>
        <w:gridCol w:w="708"/>
        <w:gridCol w:w="709"/>
        <w:gridCol w:w="567"/>
        <w:gridCol w:w="567"/>
        <w:gridCol w:w="567"/>
        <w:gridCol w:w="567"/>
        <w:gridCol w:w="567"/>
        <w:gridCol w:w="647"/>
        <w:gridCol w:w="771"/>
        <w:gridCol w:w="708"/>
        <w:gridCol w:w="1476"/>
        <w:gridCol w:w="1496"/>
        <w:gridCol w:w="236"/>
      </w:tblGrid>
      <w:tr w:rsidR="00BD6AD3" w:rsidRPr="0034279D" w:rsidTr="00BD6AD3">
        <w:trPr>
          <w:gridAfter w:val="1"/>
          <w:wAfter w:w="236" w:type="dxa"/>
          <w:trHeight w:val="20"/>
          <w:tblHeader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п</w:t>
            </w:r>
            <w:proofErr w:type="gramEnd"/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Наименование структурного элемента программы/ </w:t>
            </w: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Задачи структурного элемента программы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Вес целевого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567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Целевые значения показателей </w:t>
            </w:r>
          </w:p>
        </w:tc>
        <w:tc>
          <w:tcPr>
            <w:tcW w:w="14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Ответственный</w:t>
            </w:r>
            <w:proofErr w:type="gramEnd"/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 за достижение показателя</w:t>
            </w:r>
          </w:p>
        </w:tc>
        <w:tc>
          <w:tcPr>
            <w:tcW w:w="1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План</w:t>
            </w:r>
            <w:r w:rsidR="00735261"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овое значение показателя на день</w:t>
            </w: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 оконч</w:t>
            </w:r>
            <w:r w:rsidR="00735261"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ания </w:t>
            </w: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 действия программы</w:t>
            </w:r>
          </w:p>
        </w:tc>
      </w:tr>
      <w:tr w:rsidR="00BD6AD3" w:rsidRPr="0034279D" w:rsidTr="00BD6AD3">
        <w:trPr>
          <w:gridAfter w:val="1"/>
          <w:wAfter w:w="236" w:type="dxa"/>
          <w:trHeight w:val="1224"/>
          <w:tblHeader/>
          <w:jc w:val="center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4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BD6AD3" w:rsidRPr="0034279D" w:rsidTr="00BD6AD3">
        <w:trPr>
          <w:gridAfter w:val="1"/>
          <w:wAfter w:w="236" w:type="dxa"/>
          <w:trHeight w:val="296"/>
          <w:tblHeader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17</w:t>
            </w:r>
          </w:p>
        </w:tc>
      </w:tr>
      <w:tr w:rsidR="00BD6AD3" w:rsidRPr="0034279D" w:rsidTr="00BD6AD3">
        <w:trPr>
          <w:gridAfter w:val="1"/>
          <w:wAfter w:w="236" w:type="dxa"/>
          <w:trHeight w:val="26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144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Цель</w:t>
            </w:r>
            <w:proofErr w:type="gramStart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 :</w:t>
            </w:r>
            <w:proofErr w:type="gramEnd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 Повышение качества управления муниципальными финансами, эффективности  использования бюджетных сре</w:t>
            </w:r>
            <w:proofErr w:type="gramStart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дств пр</w:t>
            </w:r>
            <w:proofErr w:type="gramEnd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и реализации приоритетов и целей социально-экономического развития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 район </w:t>
            </w:r>
          </w:p>
        </w:tc>
      </w:tr>
      <w:tr w:rsidR="00BD6AD3" w:rsidRPr="0034279D" w:rsidTr="00BD6AD3">
        <w:trPr>
          <w:gridAfter w:val="1"/>
          <w:wAfter w:w="236" w:type="dxa"/>
          <w:trHeight w:val="571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1.1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strike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b/>
                <w:i/>
                <w:spacing w:val="-2"/>
                <w:sz w:val="18"/>
                <w:szCs w:val="18"/>
              </w:rPr>
              <w:t>Комплекс процессных мероприятий «Совершенствование управления муниципальными финансами муниципального образования «</w:t>
            </w:r>
            <w:proofErr w:type="spellStart"/>
            <w:r w:rsidRPr="0034279D">
              <w:rPr>
                <w:rFonts w:ascii="PT Astra Serif" w:hAnsi="PT Astra Serif"/>
                <w:b/>
                <w:i/>
                <w:spacing w:val="-2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b/>
                <w:i/>
                <w:spacing w:val="-2"/>
                <w:sz w:val="18"/>
                <w:szCs w:val="18"/>
              </w:rPr>
              <w:t xml:space="preserve"> район»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trike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</w:tr>
      <w:tr w:rsidR="00BD6AD3" w:rsidRPr="0034279D" w:rsidTr="00BD6AD3">
        <w:trPr>
          <w:gridAfter w:val="1"/>
          <w:wAfter w:w="236" w:type="dxa"/>
          <w:trHeight w:val="571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1.1.1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  <w:t>Задача 1</w:t>
            </w:r>
            <w:r w:rsidRPr="0034279D">
              <w:rPr>
                <w:rFonts w:ascii="PT Astra Serif" w:hAnsi="PT Astra Serif"/>
                <w:sz w:val="16"/>
                <w:szCs w:val="16"/>
                <w:u w:val="single"/>
                <w:lang w:eastAsia="ru-RU"/>
              </w:rPr>
              <w:t xml:space="preserve">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Развитие </w:t>
            </w: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долгосрочного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бюджетирования с использованием программно-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целевых принципов управления бюджетными расходами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trike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trike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Процент дефицита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trike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</w:t>
            </w:r>
          </w:p>
        </w:tc>
      </w:tr>
      <w:tr w:rsidR="00BD6AD3" w:rsidRPr="0034279D" w:rsidTr="00BD6AD3">
        <w:trPr>
          <w:gridAfter w:val="1"/>
          <w:wAfter w:w="236" w:type="dxa"/>
          <w:trHeight w:val="992"/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</w:rPr>
              <w:t xml:space="preserve">Удельный вес расходов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</w:rPr>
              <w:t xml:space="preserve"> район в рамках муниципальных программ в общем объеме расходов бюджета муниципального образования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92,9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90,6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92</w:t>
            </w:r>
            <w:r w:rsidR="00995774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92,5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93</w:t>
            </w:r>
            <w:r w:rsidR="00995774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93,5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94</w:t>
            </w:r>
            <w:r w:rsidR="00995774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,0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94</w:t>
            </w:r>
          </w:p>
        </w:tc>
      </w:tr>
      <w:tr w:rsidR="00BD6AD3" w:rsidRPr="0034279D" w:rsidTr="00BD6AD3">
        <w:trPr>
          <w:gridAfter w:val="1"/>
          <w:wAfter w:w="236" w:type="dxa"/>
          <w:trHeight w:val="606"/>
          <w:jc w:val="center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>образования (без учета субвенций)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02CDF" w:rsidP="00DF46E0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</w:t>
            </w:r>
            <w:r w:rsidR="00DF46E0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68,8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65,3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61,2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61,3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61,4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61,5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61,6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61,7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61,8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61,8</w:t>
            </w:r>
          </w:p>
        </w:tc>
      </w:tr>
      <w:tr w:rsidR="00BD6AD3" w:rsidRPr="0034279D" w:rsidTr="00BD6AD3">
        <w:trPr>
          <w:gridAfter w:val="1"/>
          <w:wAfter w:w="236" w:type="dxa"/>
          <w:trHeight w:val="486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lastRenderedPageBreak/>
              <w:t>1.1.2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  <w:t xml:space="preserve">Задача 2 </w:t>
            </w:r>
          </w:p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Создание механизмов стимулирования участников бюджетного процесса к повышению эффективности бюджетных расходов, проведению структурных реформ и повышению качества управления муниципальными финансами.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Уровень исполнения расходных обязательств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95,8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C306B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64,6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96,2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96,4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96,6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96,8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97,0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97,2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97,4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97,6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97,6</w:t>
            </w:r>
          </w:p>
        </w:tc>
      </w:tr>
      <w:tr w:rsidR="00BD6AD3" w:rsidRPr="0034279D" w:rsidTr="00BD6AD3">
        <w:trPr>
          <w:gridAfter w:val="1"/>
          <w:wAfter w:w="236" w:type="dxa"/>
          <w:trHeight w:val="151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Отношение объема просроченной кредиторской задолженности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и муниципальных учреждений к расходам бюджета муниципального образования, за исключением субвенций из бюджета Тульской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BD6AD3">
        <w:trPr>
          <w:gridAfter w:val="1"/>
          <w:wAfter w:w="236" w:type="dxa"/>
          <w:trHeight w:val="1519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Доля просроченной кредиторской задолженности 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BD6AD3">
        <w:trPr>
          <w:gridAfter w:val="1"/>
          <w:wAfter w:w="236" w:type="dxa"/>
          <w:trHeight w:val="1173"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Средний уровень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качества финансового менеджмента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98,5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98,7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91,8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91,9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92,0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F656DD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</w:t>
            </w:r>
            <w:r w:rsidR="00F656DD">
              <w:rPr>
                <w:rFonts w:ascii="PT Astra Serif" w:hAnsi="PT Astra Serif"/>
                <w:sz w:val="16"/>
                <w:szCs w:val="16"/>
                <w:lang w:eastAsia="ru-RU"/>
              </w:rPr>
              <w:t>2,1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F656DD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</w:t>
            </w:r>
            <w:r w:rsidR="00F656DD">
              <w:rPr>
                <w:rFonts w:ascii="PT Astra Serif" w:hAnsi="PT Astra Serif"/>
                <w:sz w:val="16"/>
                <w:szCs w:val="16"/>
                <w:lang w:eastAsia="ru-RU"/>
              </w:rPr>
              <w:t>2,2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92,3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92,4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F656DD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92,4</w:t>
            </w:r>
          </w:p>
        </w:tc>
      </w:tr>
      <w:tr w:rsidR="00BD6AD3" w:rsidRPr="0034279D" w:rsidTr="00BD6AD3">
        <w:trPr>
          <w:gridAfter w:val="1"/>
          <w:wAfter w:w="236" w:type="dxa"/>
          <w:trHeight w:val="765"/>
          <w:jc w:val="center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ind w:hanging="138"/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Индекс открытости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100</w:t>
            </w:r>
          </w:p>
        </w:tc>
      </w:tr>
      <w:tr w:rsidR="00BD6AD3" w:rsidRPr="0034279D" w:rsidTr="00BD6AD3">
        <w:trPr>
          <w:gridAfter w:val="1"/>
          <w:wAfter w:w="236" w:type="dxa"/>
          <w:trHeight w:val="36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144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Цель: Обеспечение равных условий для устойчивого исполнения расходных обязательств муниципальных образований поселений </w:t>
            </w:r>
            <w:proofErr w:type="spellStart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 района</w:t>
            </w: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i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i/>
                <w:sz w:val="18"/>
                <w:szCs w:val="18"/>
                <w:lang w:eastAsia="ru-RU"/>
              </w:rPr>
              <w:t>Комплекс процессных мероприятий «Развитие механизмов регулирования межбюджетных отношений»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2.1.1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  <w:t>Задача 3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br/>
              <w:t>Совершенствование механизма регулирования межбюджетных отношений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Количество муниципальных образований  поселений, в которых расчетная доля дотаций из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превышает 50% объема собственных доходов поселений.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Количество муниципальных образований  поселений, в которых расчетная доля межбюджетных трансфертов из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(за исключением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 xml:space="preserve">субвенций и межбюджетных трансфертов на осуществление части полномочий по решению вопросов местного значения в соответствии с </w:t>
            </w:r>
            <w:proofErr w:type="gramEnd"/>
          </w:p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заключенными соглашениями) превышает 70% объема собственных доходов поселений.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Доля просроченной кредиторской задолженности в консолидированных расходах бюджетов муниципальных образований поселений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BD6AD3">
        <w:trPr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Количество муниципальных образований поселений, в которых дефицит бюджета и предельный объем муниципального долга превышает уровень, установленный бюджетным законодательством.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36" w:type="dxa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2.1.2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  <w:t>Задача 4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Создание стимулов для муниципальных образований поселений к улучшению качества управления муниципальными финансами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Количество муниципальных образований, значение показателя качества управления муниципальными финансами и платежеспособности которых превышает среднее значение по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 xml:space="preserve">району за отчетный год.                   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lastRenderedPageBreak/>
              <w:t>3.</w:t>
            </w:r>
          </w:p>
        </w:tc>
        <w:tc>
          <w:tcPr>
            <w:tcW w:w="1445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Цель: Обеспечение долгосрочной финансовой  устойчивости бюджетной системы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 xml:space="preserve"> район</w:t>
            </w:r>
          </w:p>
        </w:tc>
      </w:tr>
      <w:tr w:rsidR="00BD6AD3" w:rsidRPr="0034279D" w:rsidTr="00BD6AD3">
        <w:trPr>
          <w:gridAfter w:val="1"/>
          <w:wAfter w:w="236" w:type="dxa"/>
          <w:trHeight w:val="312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3.1.</w:t>
            </w: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i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i/>
                <w:sz w:val="18"/>
                <w:szCs w:val="18"/>
                <w:lang w:eastAsia="ru-RU"/>
              </w:rPr>
              <w:t>Комплекс процессных мероприятий «Управление муниципальным долгом»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</w:tr>
      <w:tr w:rsidR="00BD6AD3" w:rsidRPr="0034279D" w:rsidTr="00BD6AD3">
        <w:trPr>
          <w:gridAfter w:val="1"/>
          <w:wAfter w:w="236" w:type="dxa"/>
          <w:trHeight w:val="135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3.1.1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  <w:t>Задача 5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Повышение эффективности муниципальных заимствований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Отношение объема муниципального долга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 к доходам бюджета муниципального образования без учета объема безвозмездных поступлений и (или) поступлений  налоговых доходов по дополнительным нормативам отчислений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15,9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16,5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17,7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25,8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25,8</w:t>
            </w:r>
          </w:p>
        </w:tc>
      </w:tr>
      <w:tr w:rsidR="00BD6AD3" w:rsidRPr="0034279D" w:rsidTr="00BD6AD3">
        <w:trPr>
          <w:gridAfter w:val="1"/>
          <w:wAfter w:w="236" w:type="dxa"/>
          <w:trHeight w:val="1407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3.1.2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u w:val="single"/>
                <w:lang w:eastAsia="ru-RU"/>
              </w:rPr>
              <w:t>Задача 6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Оптимизация структуры муниципального долга с целью минимизации его обслуживания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Отношение расходов на обслуживание муниципального долга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 к объему расходов бюджета муниципального образования, за исключением объема расходов за счет субвенций из бюджета вышестоящего уровня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  0,1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3913B9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0,9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AA4208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0,9</w:t>
            </w:r>
          </w:p>
        </w:tc>
      </w:tr>
      <w:tr w:rsidR="00BD6AD3" w:rsidRPr="0034279D" w:rsidTr="00BD6AD3">
        <w:trPr>
          <w:gridAfter w:val="1"/>
          <w:wAfter w:w="236" w:type="dxa"/>
          <w:trHeight w:val="344"/>
          <w:jc w:val="center"/>
        </w:trPr>
        <w:tc>
          <w:tcPr>
            <w:tcW w:w="15025" w:type="dxa"/>
            <w:gridSpan w:val="1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Цель: Создание условий для повышения эффективности деятельности финансового органа и создание системы централизованного учета</w:t>
            </w:r>
          </w:p>
        </w:tc>
      </w:tr>
      <w:tr w:rsidR="00BD6AD3" w:rsidRPr="0034279D" w:rsidTr="00BD6AD3">
        <w:trPr>
          <w:gridAfter w:val="1"/>
          <w:wAfter w:w="236" w:type="dxa"/>
          <w:trHeight w:val="2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36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i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i/>
                <w:sz w:val="18"/>
                <w:szCs w:val="18"/>
                <w:lang w:eastAsia="ru-RU"/>
              </w:rPr>
              <w:t>Комплекс процессных мероприятий «Обеспечение реализации муниципальной программы»</w:t>
            </w: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</w:tr>
    </w:tbl>
    <w:p w:rsidR="00BD6AD3" w:rsidRPr="0034279D" w:rsidRDefault="00A10F3B" w:rsidP="00A10F3B">
      <w:pPr>
        <w:pStyle w:val="af6"/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34279D">
        <w:rPr>
          <w:rFonts w:ascii="PT Astra Serif" w:hAnsi="PT Astra Serif"/>
          <w:b/>
          <w:sz w:val="28"/>
          <w:szCs w:val="28"/>
        </w:rPr>
        <w:lastRenderedPageBreak/>
        <w:t>3. </w:t>
      </w:r>
      <w:r w:rsidR="00BD6AD3" w:rsidRPr="0034279D">
        <w:rPr>
          <w:rFonts w:ascii="PT Astra Serif" w:hAnsi="PT Astra Serif"/>
          <w:b/>
          <w:sz w:val="28"/>
          <w:szCs w:val="28"/>
        </w:rPr>
        <w:t>Структура муниципальной программы</w:t>
      </w:r>
    </w:p>
    <w:p w:rsidR="00BD6AD3" w:rsidRPr="0034279D" w:rsidRDefault="00BD6AD3" w:rsidP="00BD6AD3">
      <w:pPr>
        <w:pStyle w:val="af6"/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«Управление муниципальными финансами муниципального образования </w:t>
      </w:r>
      <w:proofErr w:type="spellStart"/>
      <w:r w:rsidRPr="0034279D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район»</w:t>
      </w:r>
    </w:p>
    <w:p w:rsidR="00BD6AD3" w:rsidRPr="0034279D" w:rsidRDefault="00BD6AD3" w:rsidP="00BD6AD3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4882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3"/>
        <w:gridCol w:w="3401"/>
        <w:gridCol w:w="2107"/>
        <w:gridCol w:w="4840"/>
      </w:tblGrid>
      <w:tr w:rsidR="00BD6AD3" w:rsidRPr="0034279D" w:rsidTr="00BD6AD3">
        <w:trPr>
          <w:trHeight w:val="562"/>
        </w:trPr>
        <w:tc>
          <w:tcPr>
            <w:tcW w:w="1346" w:type="pct"/>
            <w:shd w:val="clear" w:color="auto" w:fill="auto"/>
            <w:hideMark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</w:rPr>
              <w:t>Задачи структурного элемента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</w:rPr>
              <w:t xml:space="preserve">Связь с показателями </w:t>
            </w:r>
          </w:p>
        </w:tc>
      </w:tr>
      <w:tr w:rsidR="00BD6AD3" w:rsidRPr="0034279D" w:rsidTr="00BD6AD3">
        <w:trPr>
          <w:trHeight w:val="252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</w:rPr>
              <w:t>1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</w:rPr>
              <w:t>2</w:t>
            </w: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</w:rPr>
              <w:t>3</w:t>
            </w:r>
          </w:p>
        </w:tc>
      </w:tr>
      <w:tr w:rsidR="00BD6AD3" w:rsidRPr="0034279D" w:rsidTr="00BD6AD3">
        <w:trPr>
          <w:trHeight w:val="272"/>
        </w:trPr>
        <w:tc>
          <w:tcPr>
            <w:tcW w:w="5000" w:type="pct"/>
            <w:gridSpan w:val="4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34279D">
              <w:rPr>
                <w:rFonts w:ascii="PT Astra Serif" w:hAnsi="PT Astra Serif"/>
                <w:b/>
                <w:lang w:eastAsia="ru-RU"/>
              </w:rPr>
              <w:t>1.</w:t>
            </w:r>
            <w:r w:rsidR="00A10F3B" w:rsidRPr="0034279D">
              <w:rPr>
                <w:rFonts w:ascii="PT Astra Serif" w:hAnsi="PT Astra Serif"/>
                <w:b/>
                <w:lang w:eastAsia="ru-RU"/>
              </w:rPr>
              <w:t> </w:t>
            </w:r>
            <w:r w:rsidRPr="0034279D">
              <w:rPr>
                <w:rFonts w:ascii="PT Astra Serif" w:hAnsi="PT Astra Serif"/>
                <w:b/>
                <w:lang w:eastAsia="ru-RU"/>
              </w:rPr>
              <w:t>Комплекс процессных мероприятий: «Совершенствование управления муниципальными финансами</w:t>
            </w: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34279D">
              <w:rPr>
                <w:rFonts w:ascii="PT Astra Serif" w:hAnsi="PT Astra Serif"/>
                <w:b/>
                <w:lang w:eastAsia="ru-RU"/>
              </w:rPr>
              <w:t xml:space="preserve">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b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b/>
                <w:lang w:eastAsia="ru-RU"/>
              </w:rPr>
              <w:t xml:space="preserve"> район»</w:t>
            </w:r>
          </w:p>
        </w:tc>
      </w:tr>
      <w:tr w:rsidR="00BD6AD3" w:rsidRPr="0034279D" w:rsidTr="00BD6AD3">
        <w:trPr>
          <w:trHeight w:val="403"/>
        </w:trPr>
        <w:tc>
          <w:tcPr>
            <w:tcW w:w="2547" w:type="pct"/>
            <w:gridSpan w:val="2"/>
            <w:shd w:val="clear" w:color="auto" w:fill="auto"/>
            <w:vAlign w:val="center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proofErr w:type="gramStart"/>
            <w:r w:rsidRPr="0034279D">
              <w:rPr>
                <w:rFonts w:ascii="PT Astra Serif" w:hAnsi="PT Astra Serif"/>
                <w:i/>
              </w:rPr>
              <w:t>Ответственный</w:t>
            </w:r>
            <w:proofErr w:type="gramEnd"/>
            <w:r w:rsidR="00894F50">
              <w:rPr>
                <w:rFonts w:ascii="PT Astra Serif" w:hAnsi="PT Astra Serif"/>
                <w:i/>
              </w:rPr>
              <w:t xml:space="preserve"> за реализацию:  Заместитель главы администрации - н</w:t>
            </w:r>
            <w:r w:rsidRPr="0034279D">
              <w:rPr>
                <w:rFonts w:ascii="PT Astra Serif" w:hAnsi="PT Astra Serif"/>
                <w:i/>
              </w:rPr>
              <w:t xml:space="preserve">ачальник финансового управления администрации </w:t>
            </w:r>
            <w:proofErr w:type="spellStart"/>
            <w:r w:rsidRPr="0034279D">
              <w:rPr>
                <w:rFonts w:ascii="PT Astra Serif" w:hAnsi="PT Astra Serif"/>
                <w:i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i/>
              </w:rPr>
              <w:t xml:space="preserve"> района Е.Н. Афанасьева </w:t>
            </w:r>
          </w:p>
        </w:tc>
        <w:tc>
          <w:tcPr>
            <w:tcW w:w="2453" w:type="pct"/>
            <w:gridSpan w:val="2"/>
            <w:shd w:val="clear" w:color="auto" w:fill="auto"/>
            <w:vAlign w:val="center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r w:rsidRPr="0034279D">
              <w:rPr>
                <w:rFonts w:ascii="PT Astra Serif" w:hAnsi="PT Astra Serif"/>
                <w:i/>
              </w:rPr>
              <w:t>Срок реализации: 2022-2030</w:t>
            </w:r>
          </w:p>
        </w:tc>
      </w:tr>
      <w:tr w:rsidR="00BD6AD3" w:rsidRPr="0034279D" w:rsidTr="00BD6AD3">
        <w:trPr>
          <w:trHeight w:val="1306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>Задача 1</w:t>
            </w:r>
            <w:r w:rsidRPr="0034279D">
              <w:rPr>
                <w:rFonts w:ascii="PT Astra Serif" w:hAnsi="PT Astra Serif"/>
                <w:sz w:val="18"/>
                <w:szCs w:val="18"/>
                <w:u w:val="single"/>
                <w:lang w:eastAsia="ru-RU"/>
              </w:rPr>
              <w:t xml:space="preserve">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i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Развитие долгосрочного бюджетирования с использованием программно-целевых принципов управления бюджетными расходами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tabs>
                <w:tab w:val="left" w:pos="350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1. Обеспечение устойчивости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район.                              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2. Формирование бюджета района на основании муниципальных программ, определяющих цели, задачи и средства для достижения этих целей Увеличение расходов бюджета муниципального образования, реализуемых на основании методов программно-целевого планирования.       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Соответствие процента дефицита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 требованиям бюджетного законодательства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</w:rPr>
              <w:t xml:space="preserve">Увеличение удельного веса расходов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</w:rPr>
              <w:t xml:space="preserve"> район в рамках муниципальных программ в общем объеме расходов бюджета муниципального образования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Увеличение доли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</w:t>
            </w:r>
          </w:p>
        </w:tc>
      </w:tr>
      <w:tr w:rsidR="00BD6AD3" w:rsidRPr="0034279D" w:rsidTr="00BD6AD3">
        <w:trPr>
          <w:trHeight w:val="511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 xml:space="preserve">Задача 2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Создание механизмов стимулирования участников бюджетного процесса к повышению эффективности бюджетных расходов, проведению структурных реформ и повышению качества управления муниципальными финансами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tabs>
                <w:tab w:val="left" w:pos="313"/>
                <w:tab w:val="left" w:pos="350"/>
                <w:tab w:val="left" w:pos="420"/>
                <w:tab w:val="left" w:pos="465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1. Повышение качества управления муниципальными финансами. Совершенствование мониторинга качества финансового менеджмента, осуществляемого главными распорядителями средств бюджета муниципального образования. </w:t>
            </w:r>
          </w:p>
          <w:p w:rsidR="00BD6AD3" w:rsidRPr="0034279D" w:rsidRDefault="00BD6AD3" w:rsidP="00BD6AD3">
            <w:pPr>
              <w:widowControl w:val="0"/>
              <w:tabs>
                <w:tab w:val="left" w:pos="313"/>
                <w:tab w:val="left" w:pos="350"/>
                <w:tab w:val="left" w:pos="420"/>
                <w:tab w:val="left" w:pos="465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2. Обеспечение исполнения расходных обязательств муниципального образования. </w:t>
            </w:r>
          </w:p>
          <w:p w:rsidR="00BD6AD3" w:rsidRPr="0034279D" w:rsidRDefault="00BD6AD3" w:rsidP="00BD6AD3">
            <w:pPr>
              <w:widowControl w:val="0"/>
              <w:tabs>
                <w:tab w:val="left" w:pos="350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3. Отсутствие  просроченной кредиторской задолженности в муниципальном образовании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и в муниципальных образованиях поселений.  </w:t>
            </w:r>
          </w:p>
          <w:p w:rsidR="00BD6AD3" w:rsidRPr="0034279D" w:rsidRDefault="00BD6AD3" w:rsidP="00BD6AD3">
            <w:pPr>
              <w:widowControl w:val="0"/>
              <w:tabs>
                <w:tab w:val="left" w:pos="350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4.Своевременное и качественное формирование бюджетной отчетности об исполнении бюджета муниципального образования.</w:t>
            </w: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Положительная динамика уровня исполнения расходных обязательств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          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Поддержание отношения объема просроченной кредиторской задолженности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и муниципальных учреждений к расходам бюджета муниципального образования, за исключением субвенций из бюджета Тульской области на минимальном уровне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Снижение доли просроченной кредиторской задолженности 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Повышение среднего уровня качества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финансового менеджмента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lastRenderedPageBreak/>
              <w:t>Поддержание индекса открытости  бюджета на максимальном уровне</w:t>
            </w:r>
          </w:p>
        </w:tc>
      </w:tr>
      <w:tr w:rsidR="00BD6AD3" w:rsidRPr="0034279D" w:rsidTr="00DF60DD">
        <w:trPr>
          <w:trHeight w:val="670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BD6AD3" w:rsidRPr="0034279D" w:rsidRDefault="00BD6AD3" w:rsidP="00DF60DD">
            <w:pPr>
              <w:jc w:val="center"/>
              <w:rPr>
                <w:rFonts w:ascii="PT Astra Serif" w:hAnsi="PT Astra Serif"/>
                <w:b/>
              </w:rPr>
            </w:pPr>
            <w:r w:rsidRPr="0034279D">
              <w:rPr>
                <w:rFonts w:ascii="PT Astra Serif" w:hAnsi="PT Astra Serif"/>
                <w:b/>
                <w:lang w:eastAsia="ru-RU"/>
              </w:rPr>
              <w:lastRenderedPageBreak/>
              <w:t>2.</w:t>
            </w:r>
            <w:r w:rsidR="00A10F3B" w:rsidRPr="0034279D">
              <w:rPr>
                <w:rFonts w:ascii="PT Astra Serif" w:hAnsi="PT Astra Serif"/>
                <w:b/>
                <w:lang w:eastAsia="ru-RU"/>
              </w:rPr>
              <w:t> </w:t>
            </w:r>
            <w:r w:rsidRPr="0034279D">
              <w:rPr>
                <w:rFonts w:ascii="PT Astra Serif" w:hAnsi="PT Astra Serif"/>
                <w:b/>
                <w:lang w:eastAsia="ru-RU"/>
              </w:rPr>
              <w:t>Комплекс процессных мероприятий: «Развитие механизмов регулирования межбюджетных отношений»</w:t>
            </w:r>
          </w:p>
        </w:tc>
      </w:tr>
      <w:tr w:rsidR="00BD6AD3" w:rsidRPr="0034279D" w:rsidTr="00BD6AD3">
        <w:trPr>
          <w:trHeight w:val="447"/>
        </w:trPr>
        <w:tc>
          <w:tcPr>
            <w:tcW w:w="2547" w:type="pct"/>
            <w:gridSpan w:val="2"/>
            <w:shd w:val="clear" w:color="auto" w:fill="auto"/>
          </w:tcPr>
          <w:p w:rsidR="00BD6AD3" w:rsidRPr="0034279D" w:rsidRDefault="00BD6AD3" w:rsidP="00894F5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proofErr w:type="gramStart"/>
            <w:r w:rsidRPr="0034279D">
              <w:rPr>
                <w:rFonts w:ascii="PT Astra Serif" w:hAnsi="PT Astra Serif"/>
                <w:i/>
              </w:rPr>
              <w:t>Ответственный</w:t>
            </w:r>
            <w:proofErr w:type="gramEnd"/>
            <w:r w:rsidRPr="0034279D">
              <w:rPr>
                <w:rFonts w:ascii="PT Astra Serif" w:hAnsi="PT Astra Serif"/>
                <w:i/>
              </w:rPr>
              <w:t xml:space="preserve"> за реализацию:  </w:t>
            </w:r>
            <w:r w:rsidR="00894F50">
              <w:rPr>
                <w:rFonts w:ascii="PT Astra Serif" w:hAnsi="PT Astra Serif"/>
                <w:i/>
              </w:rPr>
              <w:t>Заместитель главы администрации - н</w:t>
            </w:r>
            <w:r w:rsidRPr="0034279D">
              <w:rPr>
                <w:rFonts w:ascii="PT Astra Serif" w:hAnsi="PT Astra Serif"/>
                <w:i/>
              </w:rPr>
              <w:t>ачальник финансового управления администрации</w:t>
            </w:r>
            <w:r w:rsidR="00AA4208" w:rsidRPr="0034279D">
              <w:rPr>
                <w:rFonts w:ascii="PT Astra Serif" w:hAnsi="PT Astra Serif"/>
                <w:i/>
              </w:rPr>
              <w:t xml:space="preserve"> муниципального образования </w:t>
            </w:r>
            <w:proofErr w:type="spellStart"/>
            <w:r w:rsidR="00AA4208" w:rsidRPr="0034279D">
              <w:rPr>
                <w:rFonts w:ascii="PT Astra Serif" w:hAnsi="PT Astra Serif"/>
                <w:i/>
              </w:rPr>
              <w:t>Щекинский</w:t>
            </w:r>
            <w:proofErr w:type="spellEnd"/>
            <w:r w:rsidR="00AA4208" w:rsidRPr="0034279D">
              <w:rPr>
                <w:rFonts w:ascii="PT Astra Serif" w:hAnsi="PT Astra Serif"/>
                <w:i/>
              </w:rPr>
              <w:t xml:space="preserve"> район</w:t>
            </w:r>
            <w:r w:rsidRPr="0034279D">
              <w:rPr>
                <w:rFonts w:ascii="PT Astra Serif" w:hAnsi="PT Astra Serif"/>
                <w:i/>
              </w:rPr>
              <w:t xml:space="preserve"> Е.Н. Афанасьева </w:t>
            </w:r>
          </w:p>
        </w:tc>
        <w:tc>
          <w:tcPr>
            <w:tcW w:w="2453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r w:rsidRPr="0034279D">
              <w:rPr>
                <w:rFonts w:ascii="PT Astra Serif" w:hAnsi="PT Astra Serif"/>
                <w:i/>
              </w:rPr>
              <w:t>Срок реализации: 2022-2030</w:t>
            </w:r>
          </w:p>
        </w:tc>
      </w:tr>
      <w:tr w:rsidR="00BD6AD3" w:rsidRPr="0034279D" w:rsidTr="00BD6AD3">
        <w:trPr>
          <w:trHeight w:val="279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>Задача 3</w:t>
            </w: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br/>
              <w:t>Совершенствование механизма регулирования межбюджетных отношений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1.Совершенствование подходов к предоставлению межбюджетных трансфертов из бюджета района бюджетам поселений с целью повышения эффективности их предоставления и использования;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2. Создание стабильных финансовых условий для устойчивого экономического роста муниципальных образований района</w:t>
            </w: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Снижение количества муниципальных образований  поселений, в которых расчетная доля дотаций из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превышает 50% объема собственных доходов поселений.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  <w:p w:rsidR="00BD6AD3" w:rsidRPr="0034279D" w:rsidRDefault="00BD6AD3" w:rsidP="00BD6AD3">
            <w:pPr>
              <w:rPr>
                <w:rFonts w:ascii="PT Astra Serif" w:hAnsi="PT Astra Serif"/>
                <w:sz w:val="18"/>
                <w:szCs w:val="18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Снижение количества муниципальных образований  поселений, в которых расчетная доля межбюджетных трансфертов из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(за исключением субвенций и межбюджетных трансфертов на осуществление части полномочий по решению вопросов местного значения в соответствии с </w:t>
            </w:r>
            <w:proofErr w:type="gramEnd"/>
          </w:p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заключенными соглашениями) превышает 70% объема собственных доходов поселений.</w:t>
            </w:r>
          </w:p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Снижение доли просроченной кредиторской задолженности в консолидированных расходах бюджетов муниципальных образований поселений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района.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Снижение количества муниципальных образований поселений, в которых дефицит бюджета и предельный объем муниципального долга превышает уровень, установленный бюджетным законодательством.</w:t>
            </w:r>
          </w:p>
        </w:tc>
      </w:tr>
      <w:tr w:rsidR="00BD6AD3" w:rsidRPr="0034279D" w:rsidTr="00DF60DD">
        <w:trPr>
          <w:trHeight w:val="1254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>Задача 4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Создание стимулов для муниципальных образований поселений к улучшению качества управления муниципальными финансами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18"/>
                <w:szCs w:val="18"/>
              </w:rPr>
            </w:pPr>
            <w:r w:rsidRPr="0034279D">
              <w:rPr>
                <w:rFonts w:ascii="PT Astra Serif" w:hAnsi="PT Astra Serif"/>
                <w:sz w:val="18"/>
                <w:szCs w:val="18"/>
              </w:rPr>
              <w:t xml:space="preserve">1.Ежегодное утверждение в бюджете МО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</w:rPr>
              <w:t xml:space="preserve"> район расходов в виде иных межбюджетных трансфертов на стимулирование </w:t>
            </w: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муниципальных образований поселений по итогам оценки показателей качества управления муниципальными финансами</w:t>
            </w: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Увеличение количества муниципальных образований, значение показателя качества управления муниципальными финансами и платежеспособности которых превышает среднее значение по району за отчетный год</w:t>
            </w:r>
          </w:p>
        </w:tc>
      </w:tr>
      <w:tr w:rsidR="00BD6AD3" w:rsidRPr="0034279D" w:rsidTr="00DF60DD">
        <w:trPr>
          <w:trHeight w:val="1056"/>
        </w:trPr>
        <w:tc>
          <w:tcPr>
            <w:tcW w:w="5000" w:type="pct"/>
            <w:gridSpan w:val="4"/>
            <w:shd w:val="clear" w:color="auto" w:fill="auto"/>
            <w:vAlign w:val="center"/>
          </w:tcPr>
          <w:p w:rsidR="00BD6AD3" w:rsidRPr="0034279D" w:rsidRDefault="00A10F3B" w:rsidP="00DF60DD">
            <w:pPr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34279D">
              <w:rPr>
                <w:rFonts w:ascii="PT Astra Serif" w:hAnsi="PT Astra Serif"/>
                <w:b/>
                <w:lang w:eastAsia="ru-RU"/>
              </w:rPr>
              <w:lastRenderedPageBreak/>
              <w:t>3. </w:t>
            </w:r>
            <w:r w:rsidR="00BD6AD3" w:rsidRPr="0034279D">
              <w:rPr>
                <w:rFonts w:ascii="PT Astra Serif" w:hAnsi="PT Astra Serif"/>
                <w:b/>
                <w:lang w:eastAsia="ru-RU"/>
              </w:rPr>
              <w:t>Комплекс процессных мероприятий «Управление муниципальным долгом»</w:t>
            </w:r>
          </w:p>
        </w:tc>
      </w:tr>
      <w:tr w:rsidR="00BD6AD3" w:rsidRPr="0034279D" w:rsidTr="00BD6AD3">
        <w:trPr>
          <w:trHeight w:val="532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>Задача 5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Повышение эффективности муниципальных заимствований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1.Обеспечение тесной взаимосвязи принятия решения о заимствованиях с реальными потребностями бюджета муниципального образования в привлечении заемных средств и оптимизацией использования средств бюджета;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2. Обеспечение раскрытия информации о долге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Снижение доли объема муниципального долга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 к доходам бюджета муниципального образования без учета объема безвозмездных поступлений и (или) поступлений  налоговых доходов по дополнительным нормативам отчислений</w:t>
            </w:r>
          </w:p>
        </w:tc>
      </w:tr>
      <w:tr w:rsidR="00BD6AD3" w:rsidRPr="0034279D" w:rsidTr="00BD6AD3">
        <w:trPr>
          <w:trHeight w:val="754"/>
        </w:trPr>
        <w:tc>
          <w:tcPr>
            <w:tcW w:w="1346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>Задача 6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Оптимизация структуры муниципального долга с целью минимизации его обслуживания</w:t>
            </w:r>
          </w:p>
        </w:tc>
        <w:tc>
          <w:tcPr>
            <w:tcW w:w="1945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1. Сокращение рисков, связанных с осуществлением заимствований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</w:rPr>
            </w:pPr>
          </w:p>
        </w:tc>
        <w:tc>
          <w:tcPr>
            <w:tcW w:w="1709" w:type="pct"/>
            <w:shd w:val="clear" w:color="auto" w:fill="auto"/>
          </w:tcPr>
          <w:p w:rsidR="00BD6AD3" w:rsidRPr="0034279D" w:rsidRDefault="00BD6AD3" w:rsidP="00BD6AD3">
            <w:pPr>
              <w:tabs>
                <w:tab w:val="left" w:pos="654"/>
              </w:tabs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Снижение доли расходов на обслуживание муниципального долга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район  к объему расходов бюджета муниципального образования, за исключением объема расходов за счет субвенций из бюджета вышестоящего уровня</w:t>
            </w:r>
          </w:p>
        </w:tc>
      </w:tr>
      <w:tr w:rsidR="00BD6AD3" w:rsidRPr="0034279D" w:rsidTr="00DF60DD">
        <w:trPr>
          <w:trHeight w:val="581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AD3" w:rsidRPr="0034279D" w:rsidRDefault="00A10F3B" w:rsidP="00A10F3B">
            <w:pPr>
              <w:pStyle w:val="af6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34279D">
              <w:rPr>
                <w:rFonts w:ascii="PT Astra Serif" w:hAnsi="PT Astra Serif"/>
                <w:b/>
                <w:lang w:eastAsia="ru-RU"/>
              </w:rPr>
              <w:t>4. </w:t>
            </w:r>
            <w:r w:rsidR="00BD6AD3" w:rsidRPr="0034279D">
              <w:rPr>
                <w:rFonts w:ascii="PT Astra Serif" w:hAnsi="PT Astra Serif"/>
                <w:b/>
                <w:lang w:eastAsia="ru-RU"/>
              </w:rPr>
              <w:t>Комплекс процессных мероприятий: «Обеспечение реализации муниципальной программы»</w:t>
            </w:r>
          </w:p>
        </w:tc>
      </w:tr>
      <w:tr w:rsidR="00BD6AD3" w:rsidRPr="0034279D" w:rsidTr="00DF60DD">
        <w:trPr>
          <w:trHeight w:val="689"/>
        </w:trPr>
        <w:tc>
          <w:tcPr>
            <w:tcW w:w="2547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proofErr w:type="gramStart"/>
            <w:r w:rsidRPr="0034279D">
              <w:rPr>
                <w:rFonts w:ascii="PT Astra Serif" w:hAnsi="PT Astra Serif"/>
                <w:i/>
              </w:rPr>
              <w:t>Ответственный</w:t>
            </w:r>
            <w:proofErr w:type="gramEnd"/>
            <w:r w:rsidR="00894F50">
              <w:rPr>
                <w:rFonts w:ascii="PT Astra Serif" w:hAnsi="PT Astra Serif"/>
                <w:i/>
              </w:rPr>
              <w:t xml:space="preserve"> за реализацию:  Заместитель главы администрации - н</w:t>
            </w:r>
            <w:r w:rsidRPr="0034279D">
              <w:rPr>
                <w:rFonts w:ascii="PT Astra Serif" w:hAnsi="PT Astra Serif"/>
                <w:i/>
              </w:rPr>
              <w:t xml:space="preserve">ачальник финансового управления администрации </w:t>
            </w:r>
            <w:r w:rsidR="00AA4208" w:rsidRPr="0034279D">
              <w:rPr>
                <w:rFonts w:ascii="PT Astra Serif" w:hAnsi="PT Astra Serif"/>
                <w:i/>
              </w:rPr>
              <w:t xml:space="preserve">муниципального образования </w:t>
            </w:r>
            <w:proofErr w:type="spellStart"/>
            <w:r w:rsidR="00AA4208" w:rsidRPr="0034279D">
              <w:rPr>
                <w:rFonts w:ascii="PT Astra Serif" w:hAnsi="PT Astra Serif"/>
                <w:i/>
              </w:rPr>
              <w:t>Щекинский</w:t>
            </w:r>
            <w:proofErr w:type="spellEnd"/>
            <w:r w:rsidR="00AA4208" w:rsidRPr="0034279D">
              <w:rPr>
                <w:rFonts w:ascii="PT Astra Serif" w:hAnsi="PT Astra Serif"/>
                <w:i/>
              </w:rPr>
              <w:t xml:space="preserve"> район</w:t>
            </w:r>
            <w:r w:rsidRPr="0034279D">
              <w:rPr>
                <w:rFonts w:ascii="PT Astra Serif" w:hAnsi="PT Astra Serif"/>
                <w:i/>
              </w:rPr>
              <w:t xml:space="preserve"> Е.Н. Афанасьева </w:t>
            </w:r>
          </w:p>
        </w:tc>
        <w:tc>
          <w:tcPr>
            <w:tcW w:w="2453" w:type="pct"/>
            <w:gridSpan w:val="2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</w:rPr>
            </w:pPr>
            <w:r w:rsidRPr="0034279D">
              <w:rPr>
                <w:rFonts w:ascii="PT Astra Serif" w:hAnsi="PT Astra Serif"/>
                <w:i/>
              </w:rPr>
              <w:t>Срок реализации: 2022-2030</w:t>
            </w:r>
          </w:p>
        </w:tc>
      </w:tr>
    </w:tbl>
    <w:p w:rsidR="00260C22" w:rsidRPr="0034279D" w:rsidRDefault="00260C22" w:rsidP="00260C22">
      <w:pPr>
        <w:pStyle w:val="af6"/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b/>
        </w:rPr>
      </w:pPr>
    </w:p>
    <w:p w:rsidR="00BD6AD3" w:rsidRPr="0034279D" w:rsidRDefault="00A10F3B" w:rsidP="00A10F3B">
      <w:pPr>
        <w:pStyle w:val="af6"/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34279D">
        <w:rPr>
          <w:rFonts w:ascii="PT Astra Serif" w:hAnsi="PT Astra Serif"/>
          <w:b/>
          <w:sz w:val="28"/>
          <w:szCs w:val="28"/>
        </w:rPr>
        <w:t>4. </w:t>
      </w:r>
      <w:r w:rsidR="00BD6AD3" w:rsidRPr="0034279D">
        <w:rPr>
          <w:rFonts w:ascii="PT Astra Serif" w:hAnsi="PT Astra Serif"/>
          <w:b/>
          <w:sz w:val="28"/>
          <w:szCs w:val="28"/>
        </w:rPr>
        <w:t>Финансовое обеспечение муниципальной программы</w:t>
      </w:r>
    </w:p>
    <w:p w:rsidR="00BD6AD3" w:rsidRPr="0034279D" w:rsidRDefault="00BD6AD3" w:rsidP="00BD6AD3">
      <w:pPr>
        <w:pStyle w:val="af6"/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«Управление муниципальными финансами муниципального образования </w:t>
      </w:r>
      <w:proofErr w:type="spellStart"/>
      <w:r w:rsidRPr="0034279D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район»</w:t>
      </w:r>
    </w:p>
    <w:p w:rsidR="00BD6AD3" w:rsidRPr="0034279D" w:rsidRDefault="00BD6AD3" w:rsidP="00BD6AD3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5"/>
        <w:gridCol w:w="1132"/>
        <w:gridCol w:w="1271"/>
        <w:gridCol w:w="1273"/>
        <w:gridCol w:w="1270"/>
        <w:gridCol w:w="1270"/>
        <w:gridCol w:w="1270"/>
        <w:gridCol w:w="1270"/>
        <w:gridCol w:w="1128"/>
        <w:gridCol w:w="1128"/>
        <w:gridCol w:w="1236"/>
      </w:tblGrid>
      <w:tr w:rsidR="00BD6AD3" w:rsidRPr="0034279D" w:rsidTr="00BD6AD3">
        <w:trPr>
          <w:tblHeader/>
        </w:trPr>
        <w:tc>
          <w:tcPr>
            <w:tcW w:w="777" w:type="pct"/>
            <w:vMerge w:val="restar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Наименование структурного элемента </w:t>
            </w:r>
            <w:r w:rsidRPr="0034279D">
              <w:rPr>
                <w:rFonts w:ascii="PT Astra Serif" w:hAnsi="PT Astra Serif"/>
                <w:b/>
                <w:sz w:val="18"/>
                <w:szCs w:val="18"/>
              </w:rPr>
              <w:t>муниципальной программы</w:t>
            </w: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, источников финансового обеспечения</w:t>
            </w:r>
          </w:p>
        </w:tc>
        <w:tc>
          <w:tcPr>
            <w:tcW w:w="4223" w:type="pct"/>
            <w:gridSpan w:val="10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pacing w:val="-2"/>
                <w:sz w:val="18"/>
                <w:szCs w:val="18"/>
              </w:rPr>
              <w:t>Объем финансового обеспечения по годам реализации, тыс. рублей</w:t>
            </w:r>
          </w:p>
        </w:tc>
      </w:tr>
      <w:tr w:rsidR="00BD6AD3" w:rsidRPr="0034279D" w:rsidTr="00BD6AD3">
        <w:trPr>
          <w:trHeight w:val="448"/>
          <w:tblHeader/>
        </w:trPr>
        <w:tc>
          <w:tcPr>
            <w:tcW w:w="777" w:type="pct"/>
            <w:vMerge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pacing w:val="-2"/>
                <w:sz w:val="18"/>
                <w:szCs w:val="18"/>
              </w:rPr>
              <w:t>2022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pacing w:val="-2"/>
                <w:sz w:val="18"/>
                <w:szCs w:val="18"/>
              </w:rPr>
              <w:t>2023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2024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2025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2026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2027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2028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2029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2030</w:t>
            </w:r>
          </w:p>
        </w:tc>
        <w:tc>
          <w:tcPr>
            <w:tcW w:w="426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Всего</w:t>
            </w:r>
          </w:p>
        </w:tc>
      </w:tr>
      <w:tr w:rsidR="00BD6AD3" w:rsidRPr="0034279D" w:rsidTr="00BD6AD3">
        <w:trPr>
          <w:trHeight w:val="282"/>
          <w:tblHeader/>
        </w:trPr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pacing w:val="-2"/>
                <w:sz w:val="18"/>
                <w:szCs w:val="18"/>
              </w:rPr>
              <w:t>2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pacing w:val="-2"/>
                <w:sz w:val="18"/>
                <w:szCs w:val="18"/>
              </w:rPr>
              <w:t>3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5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6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7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8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9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10</w:t>
            </w:r>
          </w:p>
        </w:tc>
        <w:tc>
          <w:tcPr>
            <w:tcW w:w="426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11</w:t>
            </w:r>
          </w:p>
        </w:tc>
      </w:tr>
      <w:tr w:rsidR="00BD6AD3" w:rsidRPr="0034279D" w:rsidTr="00BD6AD3">
        <w:trPr>
          <w:trHeight w:val="736"/>
        </w:trPr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spacing w:val="-2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Всего по муниципальной программе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200D1E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11</w:t>
            </w:r>
            <w:r w:rsidR="000C22C8"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</w:t>
            </w: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 </w:t>
            </w:r>
            <w:r w:rsidR="000C22C8"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454</w:t>
            </w: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,1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8E084F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155 858,1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D43DCF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191731,7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7CAE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195198,0</w:t>
            </w:r>
          </w:p>
        </w:tc>
        <w:tc>
          <w:tcPr>
            <w:tcW w:w="438" w:type="pct"/>
          </w:tcPr>
          <w:p w:rsidR="00BD6AD3" w:rsidRPr="0034279D" w:rsidRDefault="009805E3" w:rsidP="00BD6AD3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209117,4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90 088,8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90 088,8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90 088,8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90 088,8</w:t>
            </w:r>
          </w:p>
        </w:tc>
        <w:tc>
          <w:tcPr>
            <w:tcW w:w="426" w:type="pct"/>
          </w:tcPr>
          <w:p w:rsidR="00BD6AD3" w:rsidRPr="0034279D" w:rsidRDefault="00BD7CAE" w:rsidP="008E084F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1223714,5</w:t>
            </w:r>
          </w:p>
        </w:tc>
      </w:tr>
      <w:tr w:rsidR="00BD6AD3" w:rsidRPr="0034279D" w:rsidTr="00BD6AD3">
        <w:trPr>
          <w:trHeight w:val="70"/>
        </w:trPr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hAnsi="PT Astra Serif"/>
                <w:spacing w:val="-2"/>
                <w:sz w:val="18"/>
                <w:szCs w:val="18"/>
              </w:rPr>
              <w:t>в том числе: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shd w:val="clear" w:color="auto" w:fill="auto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26" w:type="pct"/>
          </w:tcPr>
          <w:p w:rsidR="00BD6AD3" w:rsidRPr="0034279D" w:rsidRDefault="00BD6AD3" w:rsidP="00BD6AD3">
            <w:pPr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</w:tr>
      <w:tr w:rsidR="00BD6AD3" w:rsidRPr="0034279D" w:rsidTr="00BD6AD3">
        <w:trPr>
          <w:trHeight w:val="286"/>
        </w:trPr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rPr>
          <w:trHeight w:val="367"/>
        </w:trPr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lastRenderedPageBreak/>
              <w:t>средства бюджета Тульской области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25 327,1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DC60AC" w:rsidP="000C22C8">
            <w:pPr>
              <w:jc w:val="center"/>
              <w:rPr>
                <w:rFonts w:ascii="PT Astra Serif" w:eastAsia="Calibri" w:hAnsi="PT Astra Serif"/>
                <w:sz w:val="18"/>
                <w:szCs w:val="18"/>
                <w:lang w:val="en-US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26 300,5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3E08A6" w:rsidP="000C22C8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26 714,9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F74D6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27 784,1</w:t>
            </w:r>
          </w:p>
        </w:tc>
        <w:tc>
          <w:tcPr>
            <w:tcW w:w="438" w:type="pct"/>
          </w:tcPr>
          <w:p w:rsidR="00BD6AD3" w:rsidRPr="0034279D" w:rsidRDefault="00F74D6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28 878,8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</w:tcPr>
          <w:p w:rsidR="00BD6AD3" w:rsidRPr="0034279D" w:rsidRDefault="00F74D6C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135005,40</w:t>
            </w:r>
          </w:p>
        </w:tc>
      </w:tr>
      <w:tr w:rsidR="00BD6AD3" w:rsidRPr="0034279D" w:rsidTr="00BD6AD3"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бюджет МО </w:t>
            </w:r>
            <w:proofErr w:type="spellStart"/>
            <w:r w:rsidRPr="0034279D">
              <w:rPr>
                <w:rFonts w:ascii="PT Astra Serif" w:eastAsia="Calibri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район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0C22C8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8</w:t>
            </w:r>
            <w:r w:rsidR="000C22C8" w:rsidRPr="0034279D">
              <w:rPr>
                <w:rFonts w:ascii="PT Astra Serif" w:eastAsia="Calibri" w:hAnsi="PT Astra Serif"/>
                <w:sz w:val="18"/>
                <w:szCs w:val="18"/>
              </w:rPr>
              <w:t>6</w:t>
            </w:r>
            <w:r w:rsidR="00F74D6C">
              <w:rPr>
                <w:rFonts w:ascii="PT Astra Serif" w:eastAsia="Calibri" w:hAnsi="PT Astra Serif"/>
                <w:sz w:val="18"/>
                <w:szCs w:val="18"/>
              </w:rPr>
              <w:t> 127,0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DC60AC" w:rsidP="00DC60AC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129 557,6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D43DCF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165016,8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3E08A6" w:rsidP="00BD6AD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159 040,5</w:t>
            </w:r>
          </w:p>
        </w:tc>
        <w:tc>
          <w:tcPr>
            <w:tcW w:w="438" w:type="pct"/>
          </w:tcPr>
          <w:p w:rsidR="00BD6AD3" w:rsidRPr="0034279D" w:rsidRDefault="003E08A6" w:rsidP="00BD6AD3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</w:rPr>
              <w:t>171 513,8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90 088,8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90 088,8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90 088,8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90 088,8</w:t>
            </w:r>
          </w:p>
        </w:tc>
        <w:tc>
          <w:tcPr>
            <w:tcW w:w="426" w:type="pct"/>
          </w:tcPr>
          <w:p w:rsidR="000D1CF9" w:rsidRPr="0034279D" w:rsidRDefault="00D43DCF" w:rsidP="000D1CF9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1 071610,90</w:t>
            </w:r>
          </w:p>
          <w:p w:rsidR="00BD6AD3" w:rsidRPr="0034279D" w:rsidRDefault="00BD6AD3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spacing w:val="-2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внебюджетные источники</w:t>
            </w:r>
          </w:p>
        </w:tc>
        <w:tc>
          <w:tcPr>
            <w:tcW w:w="390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sz w:val="18"/>
                <w:szCs w:val="18"/>
                <w:lang w:eastAsia="ru-RU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Всего </w:t>
            </w: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комплекс процессных мероприятий: «Совершенствование управления муниципальными финансами</w:t>
            </w:r>
          </w:p>
          <w:p w:rsidR="00BD6AD3" w:rsidRPr="0034279D" w:rsidRDefault="00BD6AD3" w:rsidP="00BD6AD3">
            <w:pPr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 xml:space="preserve">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 xml:space="preserve"> район»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1 081,3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C22C8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409,7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C22C8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0C22C8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1 491,0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бюджета Тульской области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1 081,3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C22C8" w:rsidP="000C22C8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409</w:t>
            </w:r>
            <w:r w:rsidR="00BD6AD3" w:rsidRPr="0034279D">
              <w:rPr>
                <w:rFonts w:ascii="PT Astra Serif" w:eastAsia="Calibri" w:hAnsi="PT Astra Serif"/>
                <w:sz w:val="18"/>
                <w:szCs w:val="18"/>
              </w:rPr>
              <w:t>,</w:t>
            </w:r>
            <w:r w:rsidRPr="0034279D">
              <w:rPr>
                <w:rFonts w:ascii="PT Astra Serif" w:eastAsia="Calibri" w:hAnsi="PT Astra Serif"/>
                <w:sz w:val="18"/>
                <w:szCs w:val="18"/>
              </w:rPr>
              <w:t>7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C22C8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0C22C8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1 491,0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бюджет МО </w:t>
            </w:r>
            <w:proofErr w:type="spellStart"/>
            <w:r w:rsidRPr="0034279D">
              <w:rPr>
                <w:rFonts w:ascii="PT Astra Serif" w:eastAsia="Calibri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внебюджетные источники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Всего</w:t>
            </w:r>
            <w:r w:rsidRPr="0034279D"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комплекс процессных мероприятий: «Развитие механизмов регулирования межбюджетных отношений</w:t>
            </w:r>
            <w:r w:rsidRPr="0034279D">
              <w:rPr>
                <w:rFonts w:ascii="PT Astra Serif" w:hAnsi="PT Astra Serif"/>
                <w:b/>
                <w:lang w:eastAsia="ru-RU"/>
              </w:rPr>
              <w:t>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57 381,6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2E03F4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91 071,8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97 615,3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93 712,4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94 852,8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35 901,4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35 901,4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35 901,4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35 901,4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578 239,5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бюджета Тульской области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24 233,2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D80F9B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25 183,8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26 699,7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27 768,2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28 878,8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132 763,7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бюджет МО </w:t>
            </w:r>
            <w:proofErr w:type="spellStart"/>
            <w:r w:rsidRPr="0034279D">
              <w:rPr>
                <w:rFonts w:ascii="PT Astra Serif" w:eastAsia="Calibri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33 148,4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1950B6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65 888,0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70 915,6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E92DCC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65 944,2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F74D6C" w:rsidP="00BD6AD3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</w:rPr>
              <w:t>65 974,0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35 901,4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35 901,4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35 901,4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35 901,4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F74D6C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445 475,8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lastRenderedPageBreak/>
              <w:t>внебюджетные источники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</w:rPr>
            </w:pP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Всего</w:t>
            </w:r>
            <w:r w:rsidRPr="0034279D"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комплекс процессных мероприятий: «Управление муниципальным долгом</w:t>
            </w:r>
            <w:r w:rsidRPr="0034279D">
              <w:rPr>
                <w:rFonts w:ascii="PT Astra Serif" w:hAnsi="PT Astra Serif"/>
                <w:b/>
                <w:lang w:eastAsia="ru-RU"/>
              </w:rPr>
              <w:t>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C22C8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3</w:t>
            </w:r>
            <w:r w:rsidR="00BD6AD3"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 </w:t>
            </w: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091</w:t>
            </w:r>
            <w:r w:rsidR="00BD6AD3"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D1CF9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2 001,1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1CF9" w:rsidRPr="0034279D" w:rsidRDefault="000D1CF9" w:rsidP="000D1CF9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  </w:t>
            </w:r>
            <w:r w:rsidR="00291C93">
              <w:rPr>
                <w:rFonts w:ascii="PT Astra Serif" w:eastAsia="Calibri" w:hAnsi="PT Astra Serif"/>
                <w:b/>
                <w:sz w:val="18"/>
                <w:szCs w:val="18"/>
              </w:rPr>
              <w:t>18 117,0</w:t>
            </w: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   </w:t>
            </w:r>
          </w:p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291C93" w:rsidP="00BD6AD3">
            <w:pPr>
              <w:jc w:val="center"/>
              <w:rPr>
                <w:rFonts w:ascii="PT Astra Serif" w:hAnsi="PT Astra Serif"/>
                <w:b/>
                <w:sz w:val="18"/>
                <w:szCs w:val="18"/>
              </w:rPr>
            </w:pPr>
            <w:r>
              <w:rPr>
                <w:rFonts w:ascii="PT Astra Serif" w:hAnsi="PT Astra Serif"/>
                <w:b/>
                <w:sz w:val="18"/>
                <w:szCs w:val="18"/>
              </w:rPr>
              <w:t>27 130,9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291C93" w:rsidP="00BD6AD3">
            <w:pPr>
              <w:jc w:val="center"/>
              <w:rPr>
                <w:b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37 040,5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b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11 915,4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b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11 915,4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b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11 915,4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b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11 915,4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291C93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135 042,6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бюджета Тульской области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бюджет МО </w:t>
            </w:r>
            <w:proofErr w:type="spellStart"/>
            <w:r w:rsidRPr="0034279D">
              <w:rPr>
                <w:rFonts w:ascii="PT Astra Serif" w:eastAsia="Calibri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C22C8" w:rsidP="000C22C8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3</w:t>
            </w:r>
            <w:r w:rsidR="00BD6AD3"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</w:t>
            </w:r>
            <w:r w:rsidRPr="0034279D">
              <w:rPr>
                <w:rFonts w:ascii="PT Astra Serif" w:eastAsia="Calibri" w:hAnsi="PT Astra Serif"/>
                <w:sz w:val="18"/>
                <w:szCs w:val="18"/>
              </w:rPr>
              <w:t>091</w:t>
            </w:r>
            <w:r w:rsidR="00BD6AD3" w:rsidRPr="0034279D">
              <w:rPr>
                <w:rFonts w:ascii="PT Astra Serif" w:eastAsia="Calibri" w:hAnsi="PT Astra Serif"/>
                <w:sz w:val="18"/>
                <w:szCs w:val="18"/>
              </w:rPr>
              <w:t>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0D1CF9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2 001,1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291C9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18 117,0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291C93" w:rsidP="00BD6AD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27 130,9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291C93" w:rsidP="00BD6AD3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</w:rPr>
              <w:t>37 040,5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11 915,4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11 915,4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11 915,4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11 915,4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291C93" w:rsidP="000C22C8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135 042,6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внебюджетные источники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Всего </w:t>
            </w:r>
            <w:r w:rsidRPr="0034279D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комплекс процессных мероприятий: «Обеспечение реализации муниципальной программы»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2B7DCD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49</w:t>
            </w:r>
            <w:r w:rsidR="002B7DCD"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 899,7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220A" w:rsidRPr="0034279D" w:rsidRDefault="0072220A" w:rsidP="0072220A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  62 375,</w:t>
            </w:r>
            <w:r w:rsidR="00F674FA"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5</w:t>
            </w: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 xml:space="preserve">   </w:t>
            </w:r>
          </w:p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4276F0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75999,4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6E4671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74354,7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6E4671" w:rsidP="00BD6AD3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77224,1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42 272,0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42 272,0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42 272,0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b/>
                <w:sz w:val="18"/>
                <w:szCs w:val="18"/>
              </w:rPr>
              <w:t>42 272,0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20A" w:rsidRPr="0034279D" w:rsidRDefault="006E4671" w:rsidP="0072220A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508941,4</w:t>
            </w:r>
          </w:p>
          <w:p w:rsidR="00BD6AD3" w:rsidRPr="0034279D" w:rsidRDefault="00BD6AD3" w:rsidP="002B7DCD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федерального бюджета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средства бюджета Тульской области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12,6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220A" w:rsidRPr="0034279D" w:rsidRDefault="00F674FA" w:rsidP="0072220A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707,0</w:t>
            </w:r>
          </w:p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5C6758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15,2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5C6758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15,9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98287B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16,6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98287B" w:rsidP="00BD6AD3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767,3</w:t>
            </w: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бюджет МО </w:t>
            </w:r>
            <w:proofErr w:type="spellStart"/>
            <w:r w:rsidRPr="0034279D">
              <w:rPr>
                <w:rFonts w:ascii="PT Astra Serif" w:eastAsia="Calibri" w:hAnsi="PT Astra Serif"/>
                <w:sz w:val="18"/>
                <w:szCs w:val="18"/>
              </w:rPr>
              <w:t>Щекинский</w:t>
            </w:r>
            <w:proofErr w:type="spellEnd"/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2B7DCD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49 887,1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2220A" w:rsidRPr="0034279D" w:rsidRDefault="0072220A" w:rsidP="0072220A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 xml:space="preserve">  61 668,5   </w:t>
            </w:r>
          </w:p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4276F0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>
              <w:rPr>
                <w:rFonts w:ascii="PT Astra Serif" w:eastAsia="Calibri" w:hAnsi="PT Astra Serif"/>
                <w:sz w:val="18"/>
                <w:szCs w:val="18"/>
              </w:rPr>
              <w:t>75984,2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1B2BAA" w:rsidP="00BD6AD3">
            <w:pPr>
              <w:jc w:val="center"/>
              <w:rPr>
                <w:rFonts w:ascii="PT Astra Serif" w:hAnsi="PT Astra Serif"/>
                <w:sz w:val="18"/>
                <w:szCs w:val="18"/>
              </w:rPr>
            </w:pPr>
            <w:r>
              <w:rPr>
                <w:rFonts w:ascii="PT Astra Serif" w:hAnsi="PT Astra Serif"/>
                <w:sz w:val="18"/>
                <w:szCs w:val="18"/>
              </w:rPr>
              <w:t>74338,8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1B2BAA" w:rsidP="00BD6AD3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</w:rPr>
              <w:t>77207,5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42 272,0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42 272,0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42 272,0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42 272,0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20A" w:rsidRPr="0034279D" w:rsidRDefault="001B2BAA" w:rsidP="0072220A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</w:rPr>
              <w:t>508174,1</w:t>
            </w:r>
          </w:p>
          <w:p w:rsidR="00BD6AD3" w:rsidRPr="0034279D" w:rsidRDefault="00BD6AD3" w:rsidP="002B7DCD">
            <w:pPr>
              <w:jc w:val="center"/>
              <w:rPr>
                <w:rFonts w:ascii="PT Astra Serif" w:eastAsia="Calibri" w:hAnsi="PT Astra Serif"/>
                <w:b/>
                <w:sz w:val="18"/>
                <w:szCs w:val="18"/>
              </w:rPr>
            </w:pPr>
          </w:p>
        </w:tc>
      </w:tr>
      <w:tr w:rsidR="00BD6AD3" w:rsidRPr="0034279D" w:rsidTr="00BD6AD3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внебюджетные источники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eastAsia="Calibri" w:hAnsi="PT Astra Serif"/>
                <w:sz w:val="18"/>
                <w:szCs w:val="18"/>
              </w:rPr>
            </w:pPr>
            <w:r w:rsidRPr="0034279D">
              <w:rPr>
                <w:rFonts w:ascii="PT Astra Serif" w:eastAsia="Calibri" w:hAnsi="PT Astra Serif"/>
                <w:sz w:val="18"/>
                <w:szCs w:val="18"/>
              </w:rPr>
              <w:t>0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sz w:val="18"/>
          <w:szCs w:val="18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DF60DD" w:rsidRPr="0034279D" w:rsidRDefault="00DF60DD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  <w:r w:rsidRPr="0034279D">
        <w:rPr>
          <w:rFonts w:ascii="PT Astra Serif" w:hAnsi="PT Astra Serif"/>
          <w:lang w:eastAsia="ru-RU"/>
        </w:rPr>
        <w:t xml:space="preserve">                                        _________________________________________________________________________</w:t>
      </w:r>
    </w:p>
    <w:p w:rsidR="00DF60DD" w:rsidRPr="0034279D" w:rsidRDefault="00DF60DD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  <w:sectPr w:rsidR="00DF60DD" w:rsidRPr="0034279D" w:rsidSect="00DF60DD">
          <w:headerReference w:type="default" r:id="rId12"/>
          <w:pgSz w:w="16838" w:h="11906" w:orient="landscape"/>
          <w:pgMar w:top="1134" w:right="850" w:bottom="1134" w:left="1701" w:header="567" w:footer="720" w:gutter="0"/>
          <w:pgNumType w:start="1"/>
          <w:cols w:space="720"/>
          <w:titlePg/>
          <w:docGrid w:linePitch="360"/>
        </w:sectPr>
      </w:pPr>
    </w:p>
    <w:tbl>
      <w:tblPr>
        <w:tblStyle w:val="afc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5"/>
      </w:tblGrid>
      <w:tr w:rsidR="00260C22" w:rsidRPr="0034279D" w:rsidTr="00260C22">
        <w:trPr>
          <w:jc w:val="right"/>
        </w:trPr>
        <w:tc>
          <w:tcPr>
            <w:tcW w:w="4755" w:type="dxa"/>
          </w:tcPr>
          <w:p w:rsidR="00260C22" w:rsidRPr="0034279D" w:rsidRDefault="00260C2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lastRenderedPageBreak/>
              <w:t>Приложение № 1</w:t>
            </w:r>
          </w:p>
          <w:p w:rsidR="00260C22" w:rsidRPr="0034279D" w:rsidRDefault="00260C22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260C22" w:rsidRPr="0034279D" w:rsidRDefault="00260C22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 xml:space="preserve">«Управление </w:t>
            </w:r>
            <w:proofErr w:type="gramStart"/>
            <w:r w:rsidRPr="0034279D">
              <w:rPr>
                <w:rFonts w:ascii="PT Astra Serif" w:eastAsia="Times New Roman" w:hAnsi="PT Astra Serif"/>
              </w:rPr>
              <w:t>муниципальными</w:t>
            </w:r>
            <w:proofErr w:type="gramEnd"/>
            <w:r w:rsidRPr="0034279D">
              <w:rPr>
                <w:rFonts w:ascii="PT Astra Serif" w:eastAsia="Times New Roman" w:hAnsi="PT Astra Serif"/>
              </w:rPr>
              <w:t xml:space="preserve"> </w:t>
            </w:r>
          </w:p>
          <w:p w:rsidR="00260C22" w:rsidRPr="0034279D" w:rsidRDefault="00260C22" w:rsidP="00260C2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 xml:space="preserve">финансами муниципального образования </w:t>
            </w:r>
            <w:proofErr w:type="spellStart"/>
            <w:r w:rsidRPr="0034279D">
              <w:rPr>
                <w:rFonts w:ascii="PT Astra Serif" w:eastAsia="Times New Roman" w:hAnsi="PT Astra Serif"/>
              </w:rPr>
              <w:t>Щекинский</w:t>
            </w:r>
            <w:proofErr w:type="spellEnd"/>
            <w:r w:rsidRPr="0034279D">
              <w:rPr>
                <w:rFonts w:ascii="PT Astra Serif" w:eastAsia="Times New Roman" w:hAnsi="PT Astra Serif"/>
              </w:rPr>
              <w:t xml:space="preserve"> район»</w:t>
            </w:r>
          </w:p>
        </w:tc>
      </w:tr>
    </w:tbl>
    <w:p w:rsidR="00260C22" w:rsidRPr="0034279D" w:rsidRDefault="00260C22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Паспорт комплекса процессных мероприятий </w:t>
      </w:r>
    </w:p>
    <w:p w:rsidR="00260C22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муниципальной программы</w:t>
      </w:r>
      <w:r w:rsidR="00260C22" w:rsidRPr="0034279D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«Совершенствование управления 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муниципальными финансами</w:t>
      </w:r>
      <w:r w:rsidR="00260C22" w:rsidRPr="0034279D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Pr="0034279D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район»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</w:p>
    <w:tbl>
      <w:tblPr>
        <w:tblW w:w="14459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11624"/>
      </w:tblGrid>
      <w:tr w:rsidR="00BD6AD3" w:rsidRPr="0034279D" w:rsidTr="008801D2">
        <w:tc>
          <w:tcPr>
            <w:tcW w:w="2835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624" w:type="dxa"/>
            <w:shd w:val="clear" w:color="auto" w:fill="auto"/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</w:tc>
      </w:tr>
      <w:tr w:rsidR="00BD6AD3" w:rsidRPr="0034279D" w:rsidTr="008801D2">
        <w:tc>
          <w:tcPr>
            <w:tcW w:w="2835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624" w:type="dxa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  <w:t>Задача 1</w:t>
            </w:r>
            <w:r w:rsidRPr="0034279D">
              <w:rPr>
                <w:rFonts w:ascii="PT Astra Serif" w:hAnsi="PT Astra Serif"/>
                <w:sz w:val="20"/>
                <w:szCs w:val="20"/>
                <w:u w:val="single"/>
                <w:lang w:eastAsia="ru-RU"/>
              </w:rPr>
              <w:t xml:space="preserve"> 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Развитие долгосрочного бюджетирования с использованием программно-целевых принципов управления бюджетными расходами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  <w:t xml:space="preserve">Задача 2 </w:t>
            </w:r>
          </w:p>
          <w:p w:rsidR="00BD6AD3" w:rsidRPr="0034279D" w:rsidRDefault="00BD6AD3" w:rsidP="00BD6AD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sz w:val="20"/>
                <w:szCs w:val="20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Создание механизмов стимулирования участников бюджетного процесса к повышению эффективности бюджетных расходов, проведению структурных реформ и повышению качества управления муниципальными финансами</w:t>
            </w: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  <w:t xml:space="preserve"> </w:t>
            </w:r>
          </w:p>
        </w:tc>
      </w:tr>
      <w:tr w:rsidR="00BD6AD3" w:rsidRPr="0034279D" w:rsidTr="008801D2">
        <w:tc>
          <w:tcPr>
            <w:tcW w:w="2835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624" w:type="dxa"/>
            <w:shd w:val="clear" w:color="auto" w:fill="auto"/>
          </w:tcPr>
          <w:p w:rsidR="00BD6AD3" w:rsidRPr="0034279D" w:rsidRDefault="00BD6AD3" w:rsidP="00BD6AD3">
            <w:pPr>
              <w:widowControl w:val="0"/>
              <w:tabs>
                <w:tab w:val="left" w:pos="350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1. Обеспечение устойчивости бюджета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район.                              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2. Формирование бюджета района на основании муниципальных программ, определяющих цели, задачи и средства для достижения этих целей Увеличение расходов бюджета муниципального образования, реализуемых на основании методов программно-целевого планирования.        </w:t>
            </w:r>
          </w:p>
          <w:p w:rsidR="00BD6AD3" w:rsidRPr="0034279D" w:rsidRDefault="00BD6AD3" w:rsidP="00BD6AD3">
            <w:pPr>
              <w:widowControl w:val="0"/>
              <w:tabs>
                <w:tab w:val="left" w:pos="313"/>
                <w:tab w:val="left" w:pos="350"/>
                <w:tab w:val="left" w:pos="420"/>
                <w:tab w:val="left" w:pos="465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3. Повышение качества управления муниципальными финансами. Совершенствование мониторинга качества финансового менеджмента, осуществляемого главными распорядителями средств бюджета муниципального образования. </w:t>
            </w:r>
          </w:p>
          <w:p w:rsidR="00BD6AD3" w:rsidRPr="0034279D" w:rsidRDefault="00BD6AD3" w:rsidP="00BD6AD3">
            <w:pPr>
              <w:widowControl w:val="0"/>
              <w:tabs>
                <w:tab w:val="left" w:pos="313"/>
                <w:tab w:val="left" w:pos="350"/>
                <w:tab w:val="left" w:pos="420"/>
                <w:tab w:val="left" w:pos="465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4. Обеспечение исполнения расходных обязательств муниципального образования.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i/>
                <w:sz w:val="20"/>
                <w:szCs w:val="20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5. Отсутствие  просроченной кредиторской задолженности в муниципальном образовании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и в муниципальных образованиях поселений.  4.Своевременное и качественное формирование бюджетной отчетности об исполнении бюджета муниципального образования.</w:t>
            </w:r>
          </w:p>
        </w:tc>
      </w:tr>
      <w:tr w:rsidR="00BD6AD3" w:rsidRPr="0034279D" w:rsidTr="008801D2">
        <w:tc>
          <w:tcPr>
            <w:tcW w:w="2835" w:type="dxa"/>
            <w:shd w:val="clear" w:color="auto" w:fill="auto"/>
          </w:tcPr>
          <w:p w:rsidR="00BD6AD3" w:rsidRPr="0034279D" w:rsidRDefault="00BD6AD3" w:rsidP="008801D2">
            <w:pPr>
              <w:overflowPunct w:val="0"/>
              <w:autoSpaceDE w:val="0"/>
              <w:autoSpaceDN w:val="0"/>
              <w:adjustRightInd w:val="0"/>
              <w:ind w:right="-25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624" w:type="dxa"/>
            <w:shd w:val="clear" w:color="auto" w:fill="auto"/>
          </w:tcPr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Всего </w:t>
            </w:r>
            <w:r w:rsidR="00B9164E"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1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 </w:t>
            </w:r>
            <w:r w:rsidR="00B9164E"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491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,</w:t>
            </w:r>
            <w:r w:rsidR="00B9164E"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0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., в том числе по годам: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2022 – 1 081,3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2023 – </w:t>
            </w:r>
            <w:r w:rsidR="00B9164E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409,7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2024 – </w:t>
            </w:r>
            <w:r w:rsidR="00B9164E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2025 – 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2026 – 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2027 – 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2028 – 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  <w:p w:rsidR="00BD6AD3" w:rsidRPr="0034279D" w:rsidRDefault="00BD6AD3" w:rsidP="008801D2">
            <w:pPr>
              <w:ind w:right="-25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2029 – 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  <w:p w:rsidR="00BD6AD3" w:rsidRPr="0034279D" w:rsidRDefault="00BD6AD3" w:rsidP="008801D2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right="-25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2030 – 0</w:t>
            </w:r>
            <w:r w:rsidR="009068D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,0</w:t>
            </w:r>
          </w:p>
        </w:tc>
      </w:tr>
    </w:tbl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lastRenderedPageBreak/>
        <w:t xml:space="preserve">Перечень мероприятий (результатов) комплекса процессных мероприятий 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«Совершенствование управления муниципальными финансами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Pr="0034279D">
        <w:rPr>
          <w:rFonts w:ascii="PT Astra Serif" w:hAnsi="PT Astra Serif"/>
          <w:b/>
          <w:sz w:val="28"/>
          <w:szCs w:val="28"/>
          <w:lang w:eastAsia="ru-RU"/>
        </w:rPr>
        <w:t>Щекинский</w:t>
      </w:r>
      <w:proofErr w:type="spellEnd"/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район»</w:t>
      </w: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0" w:type="auto"/>
        <w:jc w:val="center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494"/>
        <w:gridCol w:w="2121"/>
        <w:gridCol w:w="1577"/>
        <w:gridCol w:w="1332"/>
        <w:gridCol w:w="1275"/>
        <w:gridCol w:w="1687"/>
        <w:gridCol w:w="1521"/>
        <w:gridCol w:w="1593"/>
        <w:gridCol w:w="1845"/>
        <w:gridCol w:w="1490"/>
      </w:tblGrid>
      <w:tr w:rsidR="00BD6AD3" w:rsidRPr="0034279D" w:rsidTr="008801D2">
        <w:trPr>
          <w:trHeight w:val="20"/>
          <w:jc w:val="center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№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п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1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5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Год реализации</w:t>
            </w:r>
          </w:p>
        </w:tc>
        <w:tc>
          <w:tcPr>
            <w:tcW w:w="9581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Объем финансового обеспечения (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.)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2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 том числе по источникам: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Федеральный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Тульской области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Бюджет МО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Внебюджетные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средства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>Задача 1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 Развитие долгосрочного бюджетирования с использованием программно-целевых принципов управления бюджетными расходами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Мероприятие 1 </w:t>
            </w:r>
          </w:p>
          <w:p w:rsidR="00BD6AD3" w:rsidRPr="0034279D" w:rsidRDefault="00BD6AD3" w:rsidP="00BD6AD3">
            <w:pPr>
              <w:widowControl w:val="0"/>
              <w:tabs>
                <w:tab w:val="left" w:pos="420"/>
              </w:tabs>
              <w:autoSpaceDE w:val="0"/>
              <w:autoSpaceDN w:val="0"/>
              <w:adjustRightInd w:val="0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Совершенствование организации бюджетного процесса в муниципальном образовании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 и его нормативно-методическое обеспечение.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Мероприятие 2  Эффективное применение программно-целевых методов в бюджетном процессе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район.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 xml:space="preserve">Задача 2 </w:t>
            </w:r>
          </w:p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>Создание механизмов стимулирования участников бюджетного процесса к повышению эффективности бюджетных расходов, проведению структурных реформ и повышению качества управления муниципальными финансами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2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Мероприятие 3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16"/>
                <w:szCs w:val="16"/>
              </w:rPr>
              <w:t>Повышение качества финансового менеджмента главных распорядителей бюджетных средств</w:t>
            </w: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</w:rPr>
            </w:pP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</w:rPr>
            </w:pP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</w:rPr>
            </w:pP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</w:rPr>
            </w:pP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</w:rPr>
            </w:pP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AA4208" w:rsidP="00AA4208">
            <w:pPr>
              <w:jc w:val="center"/>
              <w:rPr>
                <w:sz w:val="16"/>
                <w:szCs w:val="16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>2.2.</w:t>
            </w:r>
          </w:p>
        </w:tc>
        <w:tc>
          <w:tcPr>
            <w:tcW w:w="21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Мероприятие 4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Обеспечение прозрачности и открытости бюджетного процесса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2F75C0">
            <w:pPr>
              <w:jc w:val="center"/>
              <w:rPr>
                <w:sz w:val="16"/>
                <w:szCs w:val="16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tabs>
                <w:tab w:val="left" w:pos="420"/>
                <w:tab w:val="left" w:pos="1276"/>
              </w:tabs>
              <w:ind w:firstLine="49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2.3.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Мероприятие 5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Формирование единого информационного пространства, применение информационных и телекоммуникационных  технологий в сфере управления муниципальными финансами, в том числе путем внедрения цифровой экономики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2F75C0">
            <w:pPr>
              <w:jc w:val="center"/>
              <w:rPr>
                <w:sz w:val="16"/>
                <w:szCs w:val="16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9164E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1 491,0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9164E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1 491,0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1 081,3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1081,3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9164E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409,7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9164E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409,7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9164E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9164E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8801D2">
        <w:trPr>
          <w:trHeight w:val="20"/>
          <w:jc w:val="center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tbl>
      <w:tblPr>
        <w:tblStyle w:val="afc"/>
        <w:tblpPr w:leftFromText="180" w:rightFromText="180" w:horzAnchor="margin" w:tblpXSpec="right" w:tblpY="-2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</w:tblGrid>
      <w:tr w:rsidR="00DF60DD" w:rsidRPr="0034279D" w:rsidTr="00080722">
        <w:tc>
          <w:tcPr>
            <w:tcW w:w="4928" w:type="dxa"/>
          </w:tcPr>
          <w:p w:rsidR="00BF5AD6" w:rsidRPr="0034279D" w:rsidRDefault="00BF5AD6" w:rsidP="00BF5AD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</w:p>
          <w:p w:rsidR="00BF5AD6" w:rsidRPr="0034279D" w:rsidRDefault="00BF5AD6" w:rsidP="00DF60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lastRenderedPageBreak/>
              <w:t>Приложение 2</w:t>
            </w:r>
          </w:p>
          <w:p w:rsidR="00DF60DD" w:rsidRPr="0034279D" w:rsidRDefault="00DF60DD" w:rsidP="00080722">
            <w:pPr>
              <w:widowControl w:val="0"/>
              <w:tabs>
                <w:tab w:val="left" w:pos="2292"/>
              </w:tabs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DF60DD" w:rsidRPr="0034279D" w:rsidRDefault="00DF60DD" w:rsidP="00DF60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 xml:space="preserve">«Управление </w:t>
            </w:r>
            <w:proofErr w:type="gramStart"/>
            <w:r w:rsidRPr="0034279D">
              <w:rPr>
                <w:rFonts w:ascii="PT Astra Serif" w:eastAsia="Times New Roman" w:hAnsi="PT Astra Serif"/>
              </w:rPr>
              <w:t>муниципальными</w:t>
            </w:r>
            <w:proofErr w:type="gramEnd"/>
            <w:r w:rsidRPr="0034279D">
              <w:rPr>
                <w:rFonts w:ascii="PT Astra Serif" w:eastAsia="Times New Roman" w:hAnsi="PT Astra Serif"/>
              </w:rPr>
              <w:t xml:space="preserve"> </w:t>
            </w:r>
          </w:p>
          <w:p w:rsidR="00DF60DD" w:rsidRPr="0034279D" w:rsidRDefault="00DF60DD" w:rsidP="00DF60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 xml:space="preserve">финансами муниципального образования </w:t>
            </w:r>
            <w:proofErr w:type="spellStart"/>
            <w:r w:rsidRPr="0034279D">
              <w:rPr>
                <w:rFonts w:ascii="PT Astra Serif" w:eastAsia="Times New Roman" w:hAnsi="PT Astra Serif"/>
              </w:rPr>
              <w:t>Щекинский</w:t>
            </w:r>
            <w:proofErr w:type="spellEnd"/>
            <w:r w:rsidRPr="0034279D">
              <w:rPr>
                <w:rFonts w:ascii="PT Astra Serif" w:eastAsia="Times New Roman" w:hAnsi="PT Astra Serif"/>
              </w:rPr>
              <w:t xml:space="preserve"> район»</w:t>
            </w:r>
          </w:p>
        </w:tc>
      </w:tr>
    </w:tbl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A10F3B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Паспорт </w:t>
      </w:r>
      <w:r w:rsidR="00BD6AD3" w:rsidRPr="0034279D">
        <w:rPr>
          <w:rFonts w:ascii="PT Astra Serif" w:hAnsi="PT Astra Serif"/>
          <w:b/>
          <w:sz w:val="28"/>
          <w:szCs w:val="28"/>
          <w:lang w:eastAsia="ru-RU"/>
        </w:rPr>
        <w:t xml:space="preserve">комплекса процессных мероприятий 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муниципальной программы «Развитие механизмов регулирования межбюджетных отношений»</w:t>
      </w: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14459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1057"/>
      </w:tblGrid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  <w:t>Задача 1</w:t>
            </w: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br/>
              <w:t>Совершенствование механизма регулирования межбюджетных отношений</w:t>
            </w: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  <w:t xml:space="preserve"> 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u w:val="single"/>
                <w:lang w:eastAsia="ru-RU"/>
              </w:rPr>
              <w:t>Задача 2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sz w:val="20"/>
                <w:szCs w:val="20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Создание стимулов для муниципальных образований поселений к улучшению качества управления муниципальными финансами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1.Совершенствование подходов к предоставлению межбюджетных трансфертов из бюджета района бюджетам поселений с целью повышения эффективности их предоставления и использования; 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2. Создание стабильных финансовых условий для устойчивого экономического роста муниципальных образований района</w:t>
            </w:r>
            <w:r w:rsidRPr="0034279D">
              <w:rPr>
                <w:rFonts w:ascii="PT Astra Serif" w:hAnsi="PT Astra Serif"/>
                <w:sz w:val="20"/>
                <w:szCs w:val="20"/>
              </w:rPr>
              <w:t xml:space="preserve">.                                                                                                                                                                                                                                              3.Ежегодное утверждение в бюджете МО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</w:rPr>
              <w:t xml:space="preserve"> район расходов в виде иных межбюджетных трансфертов на стимулирование </w:t>
            </w: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муниципальных образований поселений по итогам оценки показателей качества управления муниципальными финансами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Всего </w:t>
            </w:r>
            <w:r w:rsidR="006A6512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578 239,5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., в том числе по годам: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2022 – 57 381,6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2023 – </w:t>
            </w:r>
            <w:r w:rsidR="005767EA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91 071,8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2024 – </w:t>
            </w:r>
            <w:r w:rsidR="006A6512">
              <w:rPr>
                <w:rFonts w:ascii="PT Astra Serif" w:hAnsi="PT Astra Serif"/>
                <w:sz w:val="20"/>
                <w:szCs w:val="20"/>
                <w:lang w:eastAsia="ru-RU"/>
              </w:rPr>
              <w:t>97 615,3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2025 – </w:t>
            </w:r>
            <w:r w:rsidR="006A6512">
              <w:rPr>
                <w:rFonts w:ascii="PT Astra Serif" w:hAnsi="PT Astra Serif"/>
                <w:sz w:val="20"/>
                <w:szCs w:val="20"/>
                <w:lang w:eastAsia="ru-RU"/>
              </w:rPr>
              <w:t>93 712,4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2026 – </w:t>
            </w:r>
            <w:r w:rsidR="006A6512">
              <w:rPr>
                <w:rFonts w:ascii="PT Astra Serif" w:hAnsi="PT Astra Serif"/>
                <w:sz w:val="20"/>
                <w:szCs w:val="20"/>
                <w:lang w:eastAsia="ru-RU"/>
              </w:rPr>
              <w:t>94 852,8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2027 – 35 901,4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2028 – 35 901,4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2029 – 35 901,4</w:t>
            </w:r>
          </w:p>
          <w:p w:rsidR="00BD6AD3" w:rsidRPr="0034279D" w:rsidRDefault="00BD6AD3" w:rsidP="00BD6AD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2030 – 35 901,4</w:t>
            </w: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lastRenderedPageBreak/>
        <w:t>Перечень мероприятий (результатов) комплекса процессных мероприятий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«Развитие механизмов регулирования межбюджетных отношений»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34279D">
        <w:rPr>
          <w:rFonts w:ascii="PT Astra Serif" w:hAnsi="PT Astra Serif"/>
          <w:b/>
          <w:lang w:eastAsia="ru-RU"/>
        </w:rPr>
        <w:t xml:space="preserve"> </w:t>
      </w:r>
    </w:p>
    <w:tbl>
      <w:tblPr>
        <w:tblW w:w="19227" w:type="dxa"/>
        <w:tblInd w:w="-279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503"/>
        <w:gridCol w:w="2138"/>
        <w:gridCol w:w="1593"/>
        <w:gridCol w:w="1353"/>
        <w:gridCol w:w="1306"/>
        <w:gridCol w:w="1717"/>
        <w:gridCol w:w="1556"/>
        <w:gridCol w:w="1624"/>
        <w:gridCol w:w="1872"/>
        <w:gridCol w:w="1506"/>
        <w:gridCol w:w="1353"/>
        <w:gridCol w:w="1353"/>
        <w:gridCol w:w="1353"/>
      </w:tblGrid>
      <w:tr w:rsidR="00BD6AD3" w:rsidRPr="0034279D" w:rsidTr="00080722">
        <w:trPr>
          <w:gridAfter w:val="3"/>
          <w:wAfter w:w="4059" w:type="dxa"/>
          <w:trHeight w:val="281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№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п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1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5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Год реализации</w:t>
            </w:r>
          </w:p>
        </w:tc>
        <w:tc>
          <w:tcPr>
            <w:tcW w:w="9581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Объем финансового обеспечения (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.)</w:t>
            </w:r>
          </w:p>
        </w:tc>
      </w:tr>
      <w:tr w:rsidR="00BD6AD3" w:rsidRPr="0034279D" w:rsidTr="00080722">
        <w:trPr>
          <w:gridAfter w:val="3"/>
          <w:wAfter w:w="4059" w:type="dxa"/>
          <w:trHeight w:val="258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82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 том числе по источникам:</w:t>
            </w:r>
          </w:p>
        </w:tc>
      </w:tr>
      <w:tr w:rsidR="00BD6AD3" w:rsidRPr="0034279D" w:rsidTr="00080722">
        <w:trPr>
          <w:gridAfter w:val="3"/>
          <w:wAfter w:w="4059" w:type="dxa"/>
          <w:trHeight w:val="262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Федеральный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Тульской области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Бюджет МО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Внебюджетные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средства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>Задача 1 Совершенствование механизма регулирования межбюджетных отношений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Мероприятие 1 </w:t>
            </w:r>
          </w:p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Совершенствование механизма регулирования межбюджетных отношений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213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 xml:space="preserve">Мероприятие 2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Сокращение дифференциации муниципальных образований в уровне их бюджетной обеспеченности, обеспечение устойчивости местных бюджетов</w:t>
            </w:r>
          </w:p>
        </w:tc>
        <w:tc>
          <w:tcPr>
            <w:tcW w:w="1593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0228B1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138423,9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132 763,7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228B1" w:rsidP="00883CC9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5660,2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24 881,6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24 233,2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648,4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982468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25 87</w:t>
            </w:r>
            <w:r w:rsidR="0098246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,</w:t>
            </w:r>
            <w:r w:rsidR="001E7B58">
              <w:rPr>
                <w:rFonts w:ascii="PT Astra Serif" w:hAnsi="PT Astra Serif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25 183,8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FB53D5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688,0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08387C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26699,7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26 699,7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228B1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28 512,4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27 768,2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744,2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29 652,8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28 878,8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1E7B5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774,0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701,4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trHeight w:val="298"/>
        </w:trPr>
        <w:tc>
          <w:tcPr>
            <w:tcW w:w="1516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>Задача 2 Создание стимулов для муниципальных образований поселений к улучшению качества управления муниципальными финансами</w:t>
            </w:r>
          </w:p>
        </w:tc>
        <w:tc>
          <w:tcPr>
            <w:tcW w:w="1353" w:type="dxa"/>
          </w:tcPr>
          <w:p w:rsidR="00BD6AD3" w:rsidRPr="0034279D" w:rsidRDefault="00BD6AD3" w:rsidP="00BD6AD3">
            <w:pPr>
              <w:spacing w:after="160" w:line="259" w:lineRule="auto"/>
            </w:pPr>
          </w:p>
        </w:tc>
        <w:tc>
          <w:tcPr>
            <w:tcW w:w="1353" w:type="dxa"/>
          </w:tcPr>
          <w:p w:rsidR="00BD6AD3" w:rsidRPr="0034279D" w:rsidRDefault="00BD6AD3" w:rsidP="00BD6AD3">
            <w:pPr>
              <w:spacing w:after="160" w:line="259" w:lineRule="auto"/>
            </w:pPr>
          </w:p>
        </w:tc>
        <w:tc>
          <w:tcPr>
            <w:tcW w:w="1353" w:type="dxa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2.1.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  <w:t>Мероприятие 3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Повышение качества управления муниципальными</w:t>
            </w:r>
            <w:r w:rsidRPr="0034279D">
              <w:rPr>
                <w:rFonts w:ascii="PT Astra Serif" w:hAnsi="PT Astra Serif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финансами и платежеспособности</w:t>
            </w:r>
            <w:r w:rsidRPr="0034279D">
              <w:rPr>
                <w:rFonts w:ascii="PT Astra Serif" w:hAnsi="PT Astra Serif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муниципальных образований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439 100,0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439 100,0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32 500,0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32 500,0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98246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65 200,0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CA027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65 200,0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CA0277" w:rsidP="00883CC9">
            <w:pPr>
              <w:tabs>
                <w:tab w:val="left" w:pos="323"/>
                <w:tab w:val="center" w:pos="630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ab/>
            </w:r>
            <w:r w:rsidR="00883CC9">
              <w:rPr>
                <w:rFonts w:ascii="PT Astra Serif" w:hAnsi="PT Astra Serif"/>
                <w:sz w:val="16"/>
                <w:szCs w:val="16"/>
                <w:lang w:eastAsia="ru-RU"/>
              </w:rPr>
              <w:t>70 200,0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70 200,0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65 200,0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65 200,0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</w:t>
            </w:r>
            <w:r w:rsidR="00BD6AD3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5 200,0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</w:t>
            </w:r>
            <w:r w:rsidR="00BD6AD3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5 200,0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gridAfter w:val="3"/>
          <w:wAfter w:w="4059" w:type="dxa"/>
          <w:trHeight w:val="61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35 200,0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DF60DD" w:rsidRPr="0034279D" w:rsidRDefault="00DF60DD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tbl>
      <w:tblPr>
        <w:tblStyle w:val="afc"/>
        <w:tblW w:w="0" w:type="auto"/>
        <w:tblInd w:w="8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1"/>
      </w:tblGrid>
      <w:tr w:rsidR="00DF60DD" w:rsidRPr="0034279D" w:rsidTr="00DF60DD">
        <w:tc>
          <w:tcPr>
            <w:tcW w:w="5951" w:type="dxa"/>
          </w:tcPr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lastRenderedPageBreak/>
              <w:t>Приложение № 3</w:t>
            </w:r>
          </w:p>
          <w:p w:rsidR="00DF60DD" w:rsidRPr="0034279D" w:rsidRDefault="00DF60DD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DF60DD" w:rsidRPr="0034279D" w:rsidRDefault="00DF60DD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«Управление муниципальными финансами</w:t>
            </w: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 xml:space="preserve">муниципального образования </w:t>
            </w:r>
          </w:p>
          <w:p w:rsidR="00DF60DD" w:rsidRPr="0034279D" w:rsidRDefault="00DF60DD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proofErr w:type="spellStart"/>
            <w:r w:rsidRPr="0034279D">
              <w:rPr>
                <w:rFonts w:ascii="PT Astra Serif" w:eastAsia="Times New Roman" w:hAnsi="PT Astra Serif"/>
              </w:rPr>
              <w:t>Щекинский</w:t>
            </w:r>
            <w:proofErr w:type="spellEnd"/>
            <w:r w:rsidRPr="0034279D">
              <w:rPr>
                <w:rFonts w:ascii="PT Astra Serif" w:eastAsia="Times New Roman" w:hAnsi="PT Astra Serif"/>
              </w:rPr>
              <w:t xml:space="preserve"> район»</w:t>
            </w:r>
          </w:p>
        </w:tc>
      </w:tr>
    </w:tbl>
    <w:p w:rsidR="00BD6AD3" w:rsidRPr="0034279D" w:rsidRDefault="00BD6AD3" w:rsidP="00BD6AD3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PT Astra Serif" w:hAnsi="PT Astra Serif"/>
        </w:rPr>
      </w:pPr>
    </w:p>
    <w:p w:rsidR="00DF60DD" w:rsidRPr="0034279D" w:rsidRDefault="00DF60DD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p w:rsidR="00DF60DD" w:rsidRPr="0034279D" w:rsidRDefault="00A10F3B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Паспорт </w:t>
      </w:r>
      <w:r w:rsidR="00BD6AD3" w:rsidRPr="0034279D">
        <w:rPr>
          <w:rFonts w:ascii="PT Astra Serif" w:hAnsi="PT Astra Serif"/>
          <w:b/>
          <w:sz w:val="28"/>
          <w:szCs w:val="28"/>
          <w:lang w:eastAsia="ru-RU"/>
        </w:rPr>
        <w:t xml:space="preserve">комплекса процессных мероприятий </w:t>
      </w:r>
    </w:p>
    <w:p w:rsidR="00BD6AD3" w:rsidRPr="0034279D" w:rsidRDefault="00A10F3B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муниципальной программы</w:t>
      </w:r>
      <w:r w:rsidR="00BD6AD3" w:rsidRPr="0034279D">
        <w:rPr>
          <w:rFonts w:ascii="PT Astra Serif" w:hAnsi="PT Astra Serif"/>
          <w:b/>
          <w:sz w:val="28"/>
          <w:szCs w:val="28"/>
          <w:lang w:eastAsia="ru-RU"/>
        </w:rPr>
        <w:t xml:space="preserve"> «Управление муниципальным долгом»</w:t>
      </w:r>
    </w:p>
    <w:p w:rsidR="00260C22" w:rsidRPr="0034279D" w:rsidRDefault="00260C22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</w:p>
    <w:tbl>
      <w:tblPr>
        <w:tblW w:w="14459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1057"/>
      </w:tblGrid>
      <w:tr w:rsidR="00BD6AD3" w:rsidRPr="0034279D" w:rsidTr="00BD6AD3">
        <w:trPr>
          <w:trHeight w:val="843"/>
        </w:trPr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AB3F8C" w:rsidRPr="0034279D" w:rsidRDefault="00AB3F8C" w:rsidP="00AB3F8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20"/>
                <w:szCs w:val="20"/>
                <w:lang w:eastAsia="ru-RU"/>
              </w:rPr>
              <w:t>Соисполнитель:</w:t>
            </w:r>
          </w:p>
          <w:p w:rsidR="00AB3F8C" w:rsidRPr="0034279D" w:rsidRDefault="00AB3F8C" w:rsidP="00AB3F8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20"/>
                <w:szCs w:val="20"/>
                <w:lang w:eastAsia="ru-RU"/>
              </w:rPr>
              <w:t>Отдел планирования и финансового обеспечения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 xml:space="preserve">Задача 1 </w:t>
            </w: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Повышение эффективности муниципальных заимствований                                                                                                                                     </w:t>
            </w:r>
            <w:r w:rsidRPr="0034279D">
              <w:rPr>
                <w:rFonts w:ascii="PT Astra Serif" w:hAnsi="PT Astra Serif"/>
                <w:b/>
                <w:bCs/>
                <w:sz w:val="18"/>
                <w:szCs w:val="18"/>
                <w:u w:val="single"/>
                <w:lang w:eastAsia="ru-RU"/>
              </w:rPr>
              <w:t>Задача 2</w:t>
            </w: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 xml:space="preserve">  Оптимизация структуры муниципального долга с целью минимизации его обслуживания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1.Обеспечение тесной взаимосвязи принятия решения о заимствованиях с реальными потребностями бюджета муниципального образования в привлечении заемных средств и оптимизацией использования средств бюджета;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18"/>
                <w:szCs w:val="18"/>
                <w:lang w:eastAsia="ru-RU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2. Обеспечение раскрытия информации о долге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34279D">
              <w:rPr>
                <w:rFonts w:ascii="PT Astra Serif" w:hAnsi="PT Astra Serif"/>
                <w:sz w:val="18"/>
                <w:szCs w:val="18"/>
                <w:lang w:eastAsia="ru-RU"/>
              </w:rPr>
              <w:t>3.Сокращение рисков, связанных с осуществлением заимствований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Всего </w:t>
            </w:r>
            <w:r w:rsidR="00883CC9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135 042,6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., в том числе по годам: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2022 – </w:t>
            </w:r>
            <w:r w:rsidR="00B9164E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3 091,5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2023 –</w:t>
            </w:r>
            <w:r w:rsidR="005E0651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2 001,1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2024 – </w:t>
            </w:r>
            <w:r w:rsidR="00883CC9">
              <w:rPr>
                <w:rFonts w:ascii="PT Astra Serif" w:hAnsi="PT Astra Serif"/>
                <w:sz w:val="20"/>
                <w:szCs w:val="20"/>
                <w:lang w:eastAsia="ru-RU"/>
              </w:rPr>
              <w:t>18 117,0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2025 – </w:t>
            </w:r>
            <w:r w:rsidR="00883CC9">
              <w:rPr>
                <w:rFonts w:ascii="PT Astra Serif" w:hAnsi="PT Astra Serif"/>
                <w:sz w:val="20"/>
                <w:szCs w:val="20"/>
                <w:lang w:eastAsia="ru-RU"/>
              </w:rPr>
              <w:t>27 130,9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2026 – </w:t>
            </w:r>
            <w:r w:rsidR="00883CC9">
              <w:rPr>
                <w:rFonts w:ascii="PT Astra Serif" w:hAnsi="PT Astra Serif"/>
                <w:sz w:val="20"/>
                <w:szCs w:val="20"/>
                <w:lang w:eastAsia="ru-RU"/>
              </w:rPr>
              <w:t>37 040,5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2027 – 11 915,4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2028 – 11 915,4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2029 – 11 915,4</w:t>
            </w:r>
          </w:p>
          <w:p w:rsidR="00BD6AD3" w:rsidRPr="0034279D" w:rsidRDefault="00BD6AD3" w:rsidP="00BD6AD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2030 – 11 915,4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7A7569" w:rsidRPr="0034279D" w:rsidRDefault="007A7569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lastRenderedPageBreak/>
        <w:t>Перечень мероприятий (результатов) комплекса процессных мероприятий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«Управление муниципальным долгом»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34279D">
        <w:rPr>
          <w:rFonts w:ascii="PT Astra Serif" w:hAnsi="PT Astra Serif"/>
          <w:b/>
          <w:lang w:eastAsia="ru-RU"/>
        </w:rPr>
        <w:t xml:space="preserve"> </w:t>
      </w:r>
    </w:p>
    <w:tbl>
      <w:tblPr>
        <w:tblW w:w="15168" w:type="dxa"/>
        <w:tblInd w:w="-279" w:type="dxa"/>
        <w:tblLayout w:type="fixed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784"/>
        <w:gridCol w:w="2136"/>
        <w:gridCol w:w="1592"/>
        <w:gridCol w:w="1353"/>
        <w:gridCol w:w="1306"/>
        <w:gridCol w:w="1717"/>
        <w:gridCol w:w="1556"/>
        <w:gridCol w:w="1624"/>
        <w:gridCol w:w="1872"/>
        <w:gridCol w:w="6"/>
        <w:gridCol w:w="1222"/>
      </w:tblGrid>
      <w:tr w:rsidR="00BD6AD3" w:rsidRPr="0034279D" w:rsidTr="001B3488">
        <w:trPr>
          <w:trHeight w:val="281"/>
        </w:trPr>
        <w:tc>
          <w:tcPr>
            <w:tcW w:w="78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№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п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2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5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Год реализации</w:t>
            </w:r>
          </w:p>
        </w:tc>
        <w:tc>
          <w:tcPr>
            <w:tcW w:w="9303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Объем финансового обеспечения (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.)</w:t>
            </w:r>
          </w:p>
        </w:tc>
      </w:tr>
      <w:tr w:rsidR="00BD6AD3" w:rsidRPr="0034279D" w:rsidTr="001B3488">
        <w:trPr>
          <w:trHeight w:val="258"/>
        </w:trPr>
        <w:tc>
          <w:tcPr>
            <w:tcW w:w="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9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 том числе по источникам:</w:t>
            </w:r>
          </w:p>
        </w:tc>
      </w:tr>
      <w:tr w:rsidR="00BD6AD3" w:rsidRPr="0034279D" w:rsidTr="001B3488">
        <w:trPr>
          <w:trHeight w:val="262"/>
        </w:trPr>
        <w:tc>
          <w:tcPr>
            <w:tcW w:w="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Федеральный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Тульской области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Бюджет МО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Внебюджетные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средства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</w:t>
            </w:r>
          </w:p>
        </w:tc>
      </w:tr>
      <w:tr w:rsidR="00BD6AD3" w:rsidRPr="0034279D" w:rsidTr="00080722">
        <w:trPr>
          <w:trHeight w:val="61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>Задача 1 Повышение эффективности муниципальных заимствований</w:t>
            </w:r>
          </w:p>
        </w:tc>
      </w:tr>
      <w:tr w:rsidR="00E125BA" w:rsidRPr="0034279D" w:rsidTr="001B3488">
        <w:trPr>
          <w:trHeight w:val="61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125BA" w:rsidRPr="0034279D" w:rsidRDefault="003913B9" w:rsidP="00BD6AD3">
            <w:pPr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Процентные платежи по муниципальному долгу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25BA" w:rsidRPr="0034279D" w:rsidRDefault="009B4B92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135 042,6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5BA" w:rsidRPr="0034279D" w:rsidRDefault="009B4B92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135 042,6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125BA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CD5F4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1.1.1 </w:t>
            </w:r>
            <w:r w:rsidR="00AA420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="00AA420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9B4B92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73 908,7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9B4B92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73 908,7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9164E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  <w:r w:rsidR="00BD6AD3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091</w:t>
            </w:r>
            <w:r w:rsidR="00BD6AD3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,5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9164E" w:rsidP="00B9164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  <w:r w:rsidR="00BD6AD3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091</w:t>
            </w:r>
            <w:r w:rsidR="00BD6AD3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,5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ED0107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D0107" w:rsidRPr="0034279D" w:rsidRDefault="00ED0107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5E0651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1 015,0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5E0651" w:rsidP="005C4318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1 015,0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ED0107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D0107" w:rsidRPr="0034279D" w:rsidRDefault="00ED0107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12 015,0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883CC9" w:rsidP="005C4318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12 015,0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ED0107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D0107" w:rsidRPr="0034279D" w:rsidRDefault="00ED0107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883CC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10 114,7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883CC9" w:rsidP="005C4318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10 114,7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D0107" w:rsidRPr="0034279D" w:rsidRDefault="00ED010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10,9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10,9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61"/>
        </w:trPr>
        <w:tc>
          <w:tcPr>
            <w:tcW w:w="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11 915,4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D14B28" w:rsidRPr="0034279D" w:rsidTr="001B3488">
        <w:trPr>
          <w:trHeight w:val="46"/>
        </w:trPr>
        <w:tc>
          <w:tcPr>
            <w:tcW w:w="7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B28" w:rsidRPr="0034279D" w:rsidRDefault="00D14B28" w:rsidP="00AA4208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1.1.2 </w:t>
            </w:r>
            <w:r w:rsidR="00AA420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Отдел планирования и финансового обеспечения администрации </w:t>
            </w:r>
            <w:proofErr w:type="spellStart"/>
            <w:r w:rsidR="00AA420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Щекинского</w:t>
            </w:r>
            <w:proofErr w:type="spellEnd"/>
            <w:r w:rsidR="00AA4208"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61 133,9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9B4B92" w:rsidP="001B6C2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61 133,9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D14B28" w:rsidRPr="0034279D" w:rsidTr="001B3488">
        <w:trPr>
          <w:trHeight w:val="4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1B3488" w:rsidRPr="0034279D" w:rsidTr="001B3488">
        <w:trPr>
          <w:trHeight w:val="4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B3488" w:rsidRPr="0034279D" w:rsidRDefault="005E0651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986,1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3488" w:rsidRPr="0034279D" w:rsidRDefault="005E0651" w:rsidP="005C4318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986,1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9B4B92" w:rsidRPr="0034279D" w:rsidTr="001B3488">
        <w:trPr>
          <w:trHeight w:val="115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6 102,0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6A428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6 102,0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9B4B92" w:rsidRPr="0034279D" w:rsidTr="001B3488">
        <w:trPr>
          <w:trHeight w:val="69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17 016,2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6A428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17 016,2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9B4B92" w:rsidRPr="0034279D" w:rsidTr="001B3488">
        <w:trPr>
          <w:trHeight w:val="23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37 029,6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6A428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37 029,6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B4B92" w:rsidRPr="0034279D" w:rsidRDefault="009B4B92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D14B28" w:rsidRPr="0034279D" w:rsidTr="001B3488">
        <w:trPr>
          <w:trHeight w:val="23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B2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D14B28" w:rsidRPr="0034279D" w:rsidTr="001B3488">
        <w:trPr>
          <w:trHeight w:val="23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B2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D14B28" w:rsidRPr="0034279D" w:rsidTr="001B3488">
        <w:trPr>
          <w:trHeight w:val="23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B28" w:rsidRPr="0034279D" w:rsidRDefault="00D14B2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B2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B2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14B28" w:rsidRPr="0034279D" w:rsidRDefault="00E125B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1B3488" w:rsidRPr="0034279D" w:rsidTr="001B3488">
        <w:trPr>
          <w:trHeight w:val="173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B348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488" w:rsidRPr="0034279D" w:rsidRDefault="005D2717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B3488" w:rsidRPr="0034279D" w:rsidRDefault="001B348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val="en-US"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val="en-US"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Мониторинг процентных ставок по кредитам кредитных организаций в целях оптимизации расходов на обслуживание муниципального долга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080722">
        <w:trPr>
          <w:trHeight w:val="298"/>
        </w:trPr>
        <w:tc>
          <w:tcPr>
            <w:tcW w:w="1516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jc w:val="center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  <w:t>Задача 2 Оптимизация структуры муниципального долга с целью минимизации его обслуживания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Привлечение  бюджетного кредита</w:t>
            </w:r>
          </w:p>
        </w:tc>
        <w:tc>
          <w:tcPr>
            <w:tcW w:w="15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lastRenderedPageBreak/>
              <w:t xml:space="preserve">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lastRenderedPageBreak/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1B3488">
        <w:trPr>
          <w:trHeight w:val="156"/>
        </w:trPr>
        <w:tc>
          <w:tcPr>
            <w:tcW w:w="7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</w:tbl>
    <w:tbl>
      <w:tblPr>
        <w:tblStyle w:val="af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  <w:gridCol w:w="5209"/>
      </w:tblGrid>
      <w:tr w:rsidR="00BD6AD3" w:rsidRPr="0034279D" w:rsidTr="00BD6AD3">
        <w:tc>
          <w:tcPr>
            <w:tcW w:w="9351" w:type="dxa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</w:rPr>
            </w:pP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</w:rPr>
            </w:pP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</w:rPr>
            </w:pP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PT Astra Serif" w:eastAsia="Times New Roman" w:hAnsi="PT Astra Serif"/>
              </w:rPr>
            </w:pPr>
          </w:p>
        </w:tc>
        <w:tc>
          <w:tcPr>
            <w:tcW w:w="5209" w:type="dxa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PT Astra Serif" w:eastAsia="Times New Roman" w:hAnsi="PT Astra Serif"/>
              </w:rPr>
            </w:pP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PT Astra Serif" w:eastAsia="Times New Roman" w:hAnsi="PT Astra Serif"/>
              </w:rPr>
            </w:pP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PT Astra Serif" w:eastAsia="Times New Roman" w:hAnsi="PT Astra Serif"/>
              </w:rPr>
            </w:pPr>
          </w:p>
          <w:p w:rsidR="007A7569" w:rsidRPr="0034279D" w:rsidRDefault="007A7569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Приложение № 4</w:t>
            </w:r>
          </w:p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к муниципальной программе</w:t>
            </w:r>
          </w:p>
          <w:p w:rsidR="00260C22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 xml:space="preserve">«Управление </w:t>
            </w:r>
            <w:proofErr w:type="gramStart"/>
            <w:r w:rsidRPr="0034279D">
              <w:rPr>
                <w:rFonts w:ascii="PT Astra Serif" w:eastAsia="Times New Roman" w:hAnsi="PT Astra Serif"/>
              </w:rPr>
              <w:t>муниципальными</w:t>
            </w:r>
            <w:proofErr w:type="gramEnd"/>
            <w:r w:rsidRPr="0034279D">
              <w:rPr>
                <w:rFonts w:ascii="PT Astra Serif" w:eastAsia="Times New Roman" w:hAnsi="PT Astra Serif"/>
              </w:rPr>
              <w:t xml:space="preserve"> </w:t>
            </w:r>
          </w:p>
          <w:p w:rsidR="00BD6AD3" w:rsidRPr="0034279D" w:rsidRDefault="00BD6AD3" w:rsidP="00260C2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</w:rPr>
            </w:pPr>
            <w:r w:rsidRPr="0034279D">
              <w:rPr>
                <w:rFonts w:ascii="PT Astra Serif" w:eastAsia="Times New Roman" w:hAnsi="PT Astra Serif"/>
              </w:rPr>
              <w:t>финансами</w:t>
            </w:r>
            <w:r w:rsidR="00260C22" w:rsidRPr="0034279D">
              <w:rPr>
                <w:rFonts w:ascii="PT Astra Serif" w:eastAsia="Times New Roman" w:hAnsi="PT Astra Serif"/>
              </w:rPr>
              <w:t xml:space="preserve"> </w:t>
            </w:r>
            <w:r w:rsidRPr="0034279D">
              <w:rPr>
                <w:rFonts w:ascii="PT Astra Serif" w:eastAsia="Times New Roman" w:hAnsi="PT Astra Serif"/>
              </w:rPr>
              <w:t xml:space="preserve">муниципального образования </w:t>
            </w:r>
            <w:proofErr w:type="spellStart"/>
            <w:r w:rsidRPr="0034279D">
              <w:rPr>
                <w:rFonts w:ascii="PT Astra Serif" w:eastAsia="Times New Roman" w:hAnsi="PT Astra Serif"/>
              </w:rPr>
              <w:t>Щекинский</w:t>
            </w:r>
            <w:proofErr w:type="spellEnd"/>
            <w:r w:rsidRPr="0034279D">
              <w:rPr>
                <w:rFonts w:ascii="PT Astra Serif" w:eastAsia="Times New Roman" w:hAnsi="PT Astra Serif"/>
              </w:rPr>
              <w:t xml:space="preserve"> район»</w:t>
            </w:r>
          </w:p>
        </w:tc>
      </w:tr>
    </w:tbl>
    <w:p w:rsidR="00DF60DD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Паспорт комплекса процессных мероприятий 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муниципальной программы «Обеспечение реализации муниципальной программы»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</w:p>
    <w:tbl>
      <w:tblPr>
        <w:tblW w:w="14459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1057"/>
      </w:tblGrid>
      <w:tr w:rsidR="00BD6AD3" w:rsidRPr="0034279D" w:rsidTr="00BD6AD3">
        <w:trPr>
          <w:trHeight w:val="843"/>
        </w:trPr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Муниципальное казенное учреждение «Централизованная бухгалтерия </w:t>
            </w:r>
            <w:proofErr w:type="spellStart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района»</w:t>
            </w: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sz w:val="18"/>
                <w:szCs w:val="18"/>
                <w:lang w:eastAsia="ru-RU"/>
              </w:rPr>
            </w:pP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</w:tc>
      </w:tr>
      <w:tr w:rsidR="00BD6AD3" w:rsidRPr="0034279D" w:rsidTr="00BD6AD3">
        <w:tc>
          <w:tcPr>
            <w:tcW w:w="3402" w:type="dxa"/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057" w:type="dxa"/>
            <w:shd w:val="clear" w:color="auto" w:fill="auto"/>
          </w:tcPr>
          <w:p w:rsidR="00BD6AD3" w:rsidRPr="0034279D" w:rsidRDefault="00BD6AD3" w:rsidP="00BD6AD3">
            <w:pPr>
              <w:jc w:val="both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Всего </w:t>
            </w:r>
            <w:r w:rsidR="0008387C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466669,4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тыс.</w:t>
            </w:r>
            <w:r w:rsidR="00B30D32"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</w:t>
            </w:r>
            <w:r w:rsidRPr="0034279D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руб., в том числе по годам: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2022 –</w:t>
            </w:r>
            <w:r w:rsidR="007A563D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49 899,7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2023 – </w:t>
            </w:r>
            <w:r w:rsidR="00DE6103"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62 375,5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2024 – </w:t>
            </w:r>
            <w:r w:rsidR="0008387C">
              <w:rPr>
                <w:rFonts w:ascii="PT Astra Serif" w:hAnsi="PT Astra Serif"/>
                <w:sz w:val="20"/>
                <w:szCs w:val="20"/>
                <w:lang w:eastAsia="ru-RU"/>
              </w:rPr>
              <w:t>75999,4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2025 – </w:t>
            </w:r>
            <w:r w:rsidR="0008387C">
              <w:rPr>
                <w:rFonts w:ascii="PT Astra Serif" w:hAnsi="PT Astra Serif"/>
                <w:sz w:val="20"/>
                <w:szCs w:val="20"/>
                <w:lang w:eastAsia="ru-RU"/>
              </w:rPr>
              <w:t>74354,7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2026 – </w:t>
            </w:r>
            <w:r w:rsidR="0008387C">
              <w:rPr>
                <w:rFonts w:ascii="PT Astra Serif" w:hAnsi="PT Astra Serif"/>
                <w:sz w:val="20"/>
                <w:szCs w:val="20"/>
                <w:lang w:eastAsia="ru-RU"/>
              </w:rPr>
              <w:t>77224,1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2027 – 42 272,0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2028 – 42 272,0</w:t>
            </w:r>
          </w:p>
          <w:p w:rsidR="00BD6AD3" w:rsidRPr="0034279D" w:rsidRDefault="00BD6AD3" w:rsidP="00BD6AD3">
            <w:pPr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2029 – 42 272,0</w:t>
            </w:r>
          </w:p>
          <w:p w:rsidR="00BD6AD3" w:rsidRPr="0034279D" w:rsidRDefault="00BD6AD3" w:rsidP="00BD6AD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34279D">
              <w:rPr>
                <w:rFonts w:ascii="PT Astra Serif" w:hAnsi="PT Astra Serif"/>
                <w:sz w:val="20"/>
                <w:szCs w:val="20"/>
                <w:lang w:eastAsia="ru-RU"/>
              </w:rPr>
              <w:t>2030 – 42 272,0</w:t>
            </w:r>
          </w:p>
        </w:tc>
      </w:tr>
    </w:tbl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7A7569" w:rsidRPr="0034279D" w:rsidRDefault="007A7569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>Перечень мероприятий (результатов) комплекса процессных мероприятий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sz w:val="28"/>
          <w:szCs w:val="28"/>
          <w:lang w:eastAsia="ru-RU"/>
        </w:rPr>
      </w:pPr>
      <w:r w:rsidRPr="0034279D">
        <w:rPr>
          <w:rFonts w:ascii="PT Astra Serif" w:hAnsi="PT Astra Serif"/>
          <w:b/>
          <w:sz w:val="28"/>
          <w:szCs w:val="28"/>
          <w:lang w:eastAsia="ru-RU"/>
        </w:rPr>
        <w:t xml:space="preserve"> «Обеспечение реализации муниципальной программы»</w:t>
      </w:r>
    </w:p>
    <w:p w:rsidR="00BD6AD3" w:rsidRPr="0034279D" w:rsidRDefault="00BD6AD3" w:rsidP="00BD6AD3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34279D">
        <w:rPr>
          <w:rFonts w:ascii="PT Astra Serif" w:hAnsi="PT Astra Serif"/>
          <w:b/>
          <w:lang w:eastAsia="ru-RU"/>
        </w:rPr>
        <w:t xml:space="preserve"> </w:t>
      </w:r>
    </w:p>
    <w:tbl>
      <w:tblPr>
        <w:tblW w:w="14884" w:type="dxa"/>
        <w:tblInd w:w="5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503"/>
        <w:gridCol w:w="2138"/>
        <w:gridCol w:w="1593"/>
        <w:gridCol w:w="1353"/>
        <w:gridCol w:w="1306"/>
        <w:gridCol w:w="1717"/>
        <w:gridCol w:w="1556"/>
        <w:gridCol w:w="1624"/>
        <w:gridCol w:w="1872"/>
        <w:gridCol w:w="1222"/>
      </w:tblGrid>
      <w:tr w:rsidR="00BD6AD3" w:rsidRPr="0034279D" w:rsidTr="00A57762">
        <w:trPr>
          <w:trHeight w:val="281"/>
        </w:trPr>
        <w:tc>
          <w:tcPr>
            <w:tcW w:w="50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№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п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21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Ответственный исполнитель (соисполнитель, участник) </w:t>
            </w:r>
          </w:p>
        </w:tc>
        <w:tc>
          <w:tcPr>
            <w:tcW w:w="135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Год реализации</w:t>
            </w:r>
          </w:p>
        </w:tc>
        <w:tc>
          <w:tcPr>
            <w:tcW w:w="9297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Объем финансового обеспечения (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тыс</w:t>
            </w:r>
            <w:proofErr w:type="gram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.р</w:t>
            </w:r>
            <w:proofErr w:type="gram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уб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.)</w:t>
            </w:r>
          </w:p>
        </w:tc>
      </w:tr>
      <w:tr w:rsidR="00BD6AD3" w:rsidRPr="0034279D" w:rsidTr="00A57762">
        <w:trPr>
          <w:trHeight w:val="258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99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в том числе по источникам:</w:t>
            </w:r>
          </w:p>
        </w:tc>
      </w:tr>
      <w:tr w:rsidR="00BD6AD3" w:rsidRPr="0034279D" w:rsidTr="00A57762">
        <w:trPr>
          <w:trHeight w:val="262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Федеральный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Тульской области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Бюджет МО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Внебюджетные </w:t>
            </w:r>
          </w:p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средства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9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 xml:space="preserve">Обеспечение деятельности финансового управления администрации </w:t>
            </w:r>
            <w:proofErr w:type="spellStart"/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 xml:space="preserve"> района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AA4208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Щекинский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C79B0" w:rsidRPr="0034279D" w:rsidRDefault="00314583" w:rsidP="00DE610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196385,5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352,9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314583" w:rsidP="00DE610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196032,6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7112B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18 037,2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54133A" w:rsidP="0054133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12,6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7112B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18 024,6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DE6103" w:rsidP="00AE404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17 756,5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292,6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DE610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17 463,9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850ABF" w:rsidP="00AE4042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5</w:t>
            </w:r>
            <w:r w:rsidR="0066124F">
              <w:rPr>
                <w:rFonts w:ascii="PT Astra Serif" w:hAnsi="PT Astra Serif"/>
                <w:sz w:val="16"/>
                <w:szCs w:val="16"/>
                <w:lang w:eastAsia="ru-RU"/>
              </w:rPr>
              <w:t>6433,8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15,2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850AB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56418,6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53538,7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15,9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53522,8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55576,4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16,6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55559,8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16 844,8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Cs/>
                <w:sz w:val="16"/>
                <w:szCs w:val="16"/>
                <w:lang w:eastAsia="ru-RU"/>
              </w:rPr>
              <w:t xml:space="preserve">Обеспечение деятельности </w:t>
            </w: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муниципального казенного учреждения «Централизованная бухгалтерия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района»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Муниципальное казенное учреждение «Централизованная бухгалтерия </w:t>
            </w:r>
            <w:proofErr w:type="spellStart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Щекинского</w:t>
            </w:r>
            <w:proofErr w:type="spellEnd"/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 xml:space="preserve"> района»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2022-2030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314583" w:rsidP="00847E8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342555,9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414,4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314583" w:rsidP="00847E8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b/>
                <w:sz w:val="16"/>
                <w:szCs w:val="16"/>
                <w:lang w:eastAsia="ru-RU"/>
              </w:rPr>
              <w:t>342141,5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6E706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31 862,5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54133A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6E706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31 862,5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E84B86" w:rsidP="00847E8A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44 619,0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08731B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414,4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31458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44204,6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533875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19565,6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533875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19565,6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20816,0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20816,0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21647,7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66124F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>
              <w:rPr>
                <w:rFonts w:ascii="PT Astra Serif" w:hAnsi="PT Astra Serif"/>
                <w:sz w:val="16"/>
                <w:szCs w:val="16"/>
                <w:lang w:eastAsia="ru-RU"/>
              </w:rPr>
              <w:t>21647,7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34279D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  <w:tr w:rsidR="00BD6AD3" w:rsidRPr="00803BA2" w:rsidTr="00A57762">
        <w:trPr>
          <w:trHeight w:val="61"/>
        </w:trPr>
        <w:tc>
          <w:tcPr>
            <w:tcW w:w="5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2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6AD3" w:rsidRPr="0034279D" w:rsidRDefault="00BD6AD3" w:rsidP="00BD6AD3">
            <w:pPr>
              <w:rPr>
                <w:rFonts w:ascii="PT Astra Serif" w:hAnsi="PT Astra Serif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2030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25 427,2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6AD3" w:rsidRPr="0034279D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6AD3" w:rsidRPr="00803BA2" w:rsidRDefault="00BD6AD3" w:rsidP="00BD6AD3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16"/>
                <w:szCs w:val="16"/>
                <w:lang w:eastAsia="ru-RU"/>
              </w:rPr>
            </w:pPr>
            <w:r w:rsidRPr="0034279D">
              <w:rPr>
                <w:rFonts w:ascii="PT Astra Serif" w:hAnsi="PT Astra Serif"/>
                <w:sz w:val="16"/>
                <w:szCs w:val="16"/>
                <w:lang w:eastAsia="ru-RU"/>
              </w:rPr>
              <w:t>0</w:t>
            </w:r>
          </w:p>
        </w:tc>
      </w:tr>
    </w:tbl>
    <w:p w:rsidR="00BD6AD3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p w:rsidR="00BD6AD3" w:rsidRDefault="00BD6AD3" w:rsidP="00BD6AD3">
      <w:pPr>
        <w:widowControl w:val="0"/>
        <w:autoSpaceDE w:val="0"/>
        <w:autoSpaceDN w:val="0"/>
        <w:adjustRightInd w:val="0"/>
        <w:outlineLvl w:val="1"/>
        <w:rPr>
          <w:rFonts w:ascii="PT Astra Serif" w:hAnsi="PT Astra Serif"/>
          <w:lang w:eastAsia="ru-RU"/>
        </w:rPr>
      </w:pPr>
    </w:p>
    <w:tbl>
      <w:tblPr>
        <w:tblStyle w:val="afc"/>
        <w:tblW w:w="0" w:type="auto"/>
        <w:tblInd w:w="9606" w:type="dxa"/>
        <w:tblLook w:val="04A0" w:firstRow="1" w:lastRow="0" w:firstColumn="1" w:lastColumn="0" w:noHBand="0" w:noVBand="1"/>
      </w:tblPr>
      <w:tblGrid>
        <w:gridCol w:w="5231"/>
      </w:tblGrid>
      <w:tr w:rsidR="00BD6AD3" w:rsidTr="00DF60DD"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c"/>
              <w:tblW w:w="5015" w:type="dxa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015"/>
            </w:tblGrid>
            <w:tr w:rsidR="00260C22" w:rsidTr="00260C22">
              <w:trPr>
                <w:trHeight w:val="1786"/>
                <w:jc w:val="center"/>
              </w:trPr>
              <w:tc>
                <w:tcPr>
                  <w:tcW w:w="5015" w:type="dxa"/>
                </w:tcPr>
                <w:p w:rsidR="00260C22" w:rsidRPr="00286A92" w:rsidRDefault="00260C22" w:rsidP="00BD6AD3">
                  <w:pPr>
                    <w:overflowPunct w:val="0"/>
                    <w:autoSpaceDE w:val="0"/>
                    <w:autoSpaceDN w:val="0"/>
                    <w:adjustRightInd w:val="0"/>
                    <w:jc w:val="center"/>
                    <w:textAlignment w:val="baseline"/>
                    <w:rPr>
                      <w:rFonts w:ascii="PT Astra Serif" w:eastAsia="Times New Roman" w:hAnsi="PT Astra Serif"/>
                    </w:rPr>
                  </w:pPr>
                  <w:r w:rsidRPr="00286A92">
                    <w:rPr>
                      <w:rFonts w:ascii="PT Astra Serif" w:eastAsia="Times New Roman" w:hAnsi="PT Astra Serif"/>
                    </w:rPr>
                    <w:t>Приложение № </w:t>
                  </w:r>
                  <w:r>
                    <w:rPr>
                      <w:rFonts w:ascii="PT Astra Serif" w:eastAsia="Times New Roman" w:hAnsi="PT Astra Serif"/>
                    </w:rPr>
                    <w:t>5</w:t>
                  </w:r>
                </w:p>
                <w:p w:rsidR="00260C22" w:rsidRPr="00286A92" w:rsidRDefault="00260C22" w:rsidP="00BD6AD3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PT Astra Serif" w:eastAsia="Times New Roman" w:hAnsi="PT Astra Serif"/>
                    </w:rPr>
                  </w:pPr>
                  <w:r w:rsidRPr="00286A92">
                    <w:rPr>
                      <w:rFonts w:ascii="PT Astra Serif" w:eastAsia="Times New Roman" w:hAnsi="PT Astra Serif"/>
                    </w:rPr>
                    <w:t>к муниципальной программе</w:t>
                  </w:r>
                </w:p>
                <w:p w:rsidR="00260C22" w:rsidRDefault="00260C22" w:rsidP="00BD6AD3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PT Astra Serif" w:eastAsia="Times New Roman" w:hAnsi="PT Astra Serif"/>
                    </w:rPr>
                  </w:pPr>
                  <w:r>
                    <w:rPr>
                      <w:rFonts w:ascii="PT Astra Serif" w:eastAsia="Times New Roman" w:hAnsi="PT Astra Serif"/>
                    </w:rPr>
                    <w:t xml:space="preserve">«Управление </w:t>
                  </w:r>
                  <w:proofErr w:type="gramStart"/>
                  <w:r>
                    <w:rPr>
                      <w:rFonts w:ascii="PT Astra Serif" w:eastAsia="Times New Roman" w:hAnsi="PT Astra Serif"/>
                    </w:rPr>
                    <w:t>муниципальными</w:t>
                  </w:r>
                  <w:proofErr w:type="gramEnd"/>
                  <w:r>
                    <w:rPr>
                      <w:rFonts w:ascii="PT Astra Serif" w:eastAsia="Times New Roman" w:hAnsi="PT Astra Serif"/>
                    </w:rPr>
                    <w:t xml:space="preserve"> </w:t>
                  </w:r>
                </w:p>
                <w:p w:rsidR="00260C22" w:rsidRDefault="00260C22" w:rsidP="00260C22">
                  <w:pPr>
                    <w:widowControl w:val="0"/>
                    <w:autoSpaceDE w:val="0"/>
                    <w:autoSpaceDN w:val="0"/>
                    <w:adjustRightInd w:val="0"/>
                    <w:jc w:val="center"/>
                    <w:rPr>
                      <w:rFonts w:ascii="PT Astra Serif" w:eastAsia="Times New Roman" w:hAnsi="PT Astra Serif"/>
                    </w:rPr>
                  </w:pPr>
                  <w:r w:rsidRPr="00286A92">
                    <w:rPr>
                      <w:rFonts w:ascii="PT Astra Serif" w:eastAsia="Times New Roman" w:hAnsi="PT Astra Serif"/>
                    </w:rPr>
                    <w:t>финансами</w:t>
                  </w:r>
                  <w:r>
                    <w:rPr>
                      <w:rFonts w:ascii="PT Astra Serif" w:eastAsia="Times New Roman" w:hAnsi="PT Astra Serif"/>
                    </w:rPr>
                    <w:t xml:space="preserve"> </w:t>
                  </w:r>
                  <w:r w:rsidRPr="00286A92">
                    <w:rPr>
                      <w:rFonts w:ascii="PT Astra Serif" w:eastAsia="Times New Roman" w:hAnsi="PT Astra Serif"/>
                    </w:rPr>
                    <w:t xml:space="preserve">муниципального образования </w:t>
                  </w:r>
                  <w:proofErr w:type="spellStart"/>
                  <w:r w:rsidRPr="00286A92">
                    <w:rPr>
                      <w:rFonts w:ascii="PT Astra Serif" w:eastAsia="Times New Roman" w:hAnsi="PT Astra Serif"/>
                    </w:rPr>
                    <w:t>Щекинский</w:t>
                  </w:r>
                  <w:proofErr w:type="spellEnd"/>
                  <w:r w:rsidRPr="00286A92">
                    <w:rPr>
                      <w:rFonts w:ascii="PT Astra Serif" w:eastAsia="Times New Roman" w:hAnsi="PT Astra Serif"/>
                    </w:rPr>
                    <w:t xml:space="preserve"> район»</w:t>
                  </w:r>
                </w:p>
              </w:tc>
            </w:tr>
          </w:tbl>
          <w:p w:rsidR="00BD6AD3" w:rsidRPr="00755DF0" w:rsidRDefault="00BD6AD3" w:rsidP="00BD6AD3">
            <w:pPr>
              <w:pStyle w:val="ConsPlusNormal"/>
              <w:ind w:right="-2"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</w:p>
        </w:tc>
      </w:tr>
    </w:tbl>
    <w:p w:rsidR="00BD6AD3" w:rsidRPr="00260C22" w:rsidRDefault="00BD6AD3" w:rsidP="00BD6AD3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</w:rPr>
      </w:pPr>
      <w:r w:rsidRPr="00260C22">
        <w:rPr>
          <w:rFonts w:ascii="PT Astra Serif" w:hAnsi="PT Astra Serif" w:cs="Times New Roman"/>
          <w:b/>
          <w:sz w:val="28"/>
          <w:szCs w:val="28"/>
        </w:rPr>
        <w:t>Характеристика</w:t>
      </w:r>
    </w:p>
    <w:p w:rsidR="00BD6AD3" w:rsidRPr="00260C22" w:rsidRDefault="00BD6AD3" w:rsidP="00BD6AD3">
      <w:pPr>
        <w:pStyle w:val="ConsPlusNormal"/>
        <w:ind w:right="-2" w:firstLine="851"/>
        <w:jc w:val="center"/>
        <w:rPr>
          <w:rFonts w:ascii="PT Astra Serif" w:hAnsi="PT Astra Serif" w:cs="Times New Roman"/>
          <w:b/>
          <w:sz w:val="28"/>
          <w:szCs w:val="28"/>
        </w:rPr>
      </w:pPr>
      <w:r w:rsidRPr="00260C22">
        <w:rPr>
          <w:rFonts w:ascii="PT Astra Serif" w:hAnsi="PT Astra Serif" w:cs="Times New Roman"/>
          <w:b/>
          <w:sz w:val="28"/>
          <w:szCs w:val="28"/>
        </w:rPr>
        <w:t>показателей результативности муниципальной программы</w:t>
      </w:r>
    </w:p>
    <w:p w:rsidR="00BD6AD3" w:rsidRPr="006B48FE" w:rsidRDefault="00BD6AD3" w:rsidP="00BD6AD3">
      <w:pPr>
        <w:widowControl w:val="0"/>
        <w:autoSpaceDE w:val="0"/>
        <w:autoSpaceDN w:val="0"/>
        <w:adjustRightInd w:val="0"/>
        <w:ind w:right="-2"/>
        <w:rPr>
          <w:rFonts w:ascii="PT Astra Serif" w:hAnsi="PT Astra Serif"/>
          <w:b/>
          <w:bCs/>
          <w:sz w:val="28"/>
          <w:szCs w:val="28"/>
          <w:lang w:eastAsia="ru-RU"/>
        </w:rPr>
      </w:pPr>
    </w:p>
    <w:tbl>
      <w:tblPr>
        <w:tblW w:w="14853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12"/>
        <w:gridCol w:w="1131"/>
        <w:gridCol w:w="2268"/>
        <w:gridCol w:w="9042"/>
      </w:tblGrid>
      <w:tr w:rsidR="00BD6AD3" w:rsidRPr="006B48FE" w:rsidTr="00BD6AD3">
        <w:trPr>
          <w:tblHeader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hanging="25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15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Алгоритм формирования показателя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34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Описание системы мониторинга показателя</w:t>
            </w:r>
          </w:p>
        </w:tc>
      </w:tr>
      <w:tr w:rsidR="00BD6AD3" w:rsidRPr="006B48FE" w:rsidTr="00BD6AD3">
        <w:trPr>
          <w:trHeight w:val="112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trike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Процент дефицита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Данные по ф.0503317 «Отчет об исполнении консолидированного бюджета РФ и бюджета ТГВФ» по разделу «Расходы» на отчетную дату.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1 раз в год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Источник получения данных для мониторинга – отчетные  данные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 xml:space="preserve">Организация планирования бюджета муниципального образования осуществляется путем своевременной и качественной подготовки проекта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на очередной финансовый год и плановый период с учетом основных направлений налоговой и бюджетной политики Российской Федерации, Тульской области и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на соответствующий период, законов и иных нормативных правовых актов Российской Федерации и Тульской области, соблюдения установленных бюджетным законодательством требований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к срокам 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подготовки проекта решения Собрания представителей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района  о бюджете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и его содержанию, эффективного взаимодействия органов местного самоуправления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район, а также взаимодействия с органами государственной власти Тульской области по вопросам бюджетного планирования и исполнения бюджета.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Реализация указанного мероприятия будет оцениваться показателем "Процент дефицита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район".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Дефицит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должен соответствовать требованиям </w:t>
            </w:r>
            <w:hyperlink r:id="rId13" w:history="1">
              <w:r w:rsidRPr="001E0CC0">
                <w:rPr>
                  <w:rFonts w:ascii="PT Astra Serif" w:hAnsi="PT Astra Serif"/>
                  <w:sz w:val="20"/>
                  <w:szCs w:val="20"/>
                </w:rPr>
                <w:t>пункта 3 статьи 92.1</w:t>
              </w:r>
            </w:hyperlink>
            <w:r w:rsidRPr="001E0CC0">
              <w:rPr>
                <w:rFonts w:ascii="PT Astra Serif" w:hAnsi="PT Astra Serif"/>
                <w:sz w:val="20"/>
                <w:szCs w:val="20"/>
              </w:rPr>
              <w:t xml:space="preserve"> Бюджетного кодекса Российской Федерации.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= (Д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отч.1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Р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отч.1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+ И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ост.1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+ Б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кр.1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+ А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к1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) / Д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, где: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отч.1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доходы бюджета за отчетный период;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отч.1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расходы бюджета за отчетный период;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ост.1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изменение остатков средств за отчетный период;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Б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кр.1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бюджетные кредиты от других бюджетов бюджетной системы Российской Федерации 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за отчетный период;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А</w:t>
            </w:r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к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1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средства от продажи акций и иных форм участия в капитале, находящихся в муниципальной собственности, за отчетный период;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  <w:vertAlign w:val="subscript"/>
                <w:lang w:eastAsia="ru-RU"/>
              </w:rPr>
              <w:t>1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- доходы бюджета за отчетный период без учета безвозмездных поступлений и (или) поступлений налоговых доходов по дополнительным нор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softHyphen/>
              <w:t>мативам отчислений</w:t>
            </w:r>
          </w:p>
        </w:tc>
      </w:tr>
      <w:tr w:rsidR="00BD6AD3" w:rsidRPr="006B48FE" w:rsidTr="00BD6AD3">
        <w:trPr>
          <w:trHeight w:val="323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tabs>
                <w:tab w:val="left" w:pos="654"/>
              </w:tabs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субвенций))</w:t>
            </w:r>
            <w:proofErr w:type="gramEnd"/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Данные по ф.0503317 «Отчет об исполнении консолидированного бюджета РФ и бюджета ТГВФ» по разделу «Доходы» на отчетную дату.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Источник получения данных для мониторинга – отчетные  данные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= A / B x 100%, где: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A – объем налоговых и неналоговых доходов местного бюджета 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(за исключением поступлений налоговых доходов по дополнительным нормативам отчислений)</w:t>
            </w:r>
            <w:r w:rsidRPr="001E0CC0">
              <w:rPr>
                <w:rFonts w:ascii="PT Astra Serif" w:hAnsi="PT Astra Serif"/>
                <w:sz w:val="20"/>
                <w:szCs w:val="20"/>
              </w:rPr>
              <w:t>, тыс. руб.;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B - общий объем собственных доходов бюджета муниципального образования (без учета субвенций)), тыс. руб.</w:t>
            </w:r>
            <w:proofErr w:type="gramEnd"/>
          </w:p>
        </w:tc>
      </w:tr>
      <w:tr w:rsidR="00BD6AD3" w:rsidRPr="006B48FE" w:rsidTr="00BD6AD3">
        <w:trPr>
          <w:trHeight w:val="112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Удельный вес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в рамках муниципальных программ в общем объеме расходов бюджета муниципального образования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Отчетные данные по ф.0503387 «Справочная таблица к отчету об исполнении консолидированного бюджета субъекта РФ».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1 раз в год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Источник получения данных для мониторинга – отчетные  данные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Перевод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на программную структуру предъявляет более жесткие требования к организации бюджетного планирования, включая детализацию и соблюдение уже предусмотренных бюджетным законодательством Российской Федерации принципов и процедур.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Муниципальные программы будут являться инструментом выработки и реализации муниципальной 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политики на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долгосрочную перспективу, позволят увязать стратегическое и бюджетное планирование.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Реализация указанного мероприятия будет оцениваться показателем муниципальной программы "Удельный вес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 в рамках муниципальных программ в общем объеме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 район".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= A / B x 100%, 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где: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A - объем расходов бюджета муниципального образования в рамках муниципальных программ, </w:t>
            </w:r>
            <w:r w:rsidRPr="001E0CC0">
              <w:rPr>
                <w:rFonts w:ascii="PT Astra Serif" w:hAnsi="PT Astra Serif"/>
                <w:sz w:val="20"/>
                <w:szCs w:val="20"/>
              </w:rPr>
              <w:lastRenderedPageBreak/>
              <w:t>тыс. руб.;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B - объем расходов бюджета муниципального образования, тыс. руб.</w:t>
            </w:r>
          </w:p>
        </w:tc>
      </w:tr>
      <w:tr w:rsidR="00BD6AD3" w:rsidRPr="006B48FE" w:rsidTr="00BD6AD3">
        <w:trPr>
          <w:trHeight w:val="112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tabs>
                <w:tab w:val="left" w:pos="654"/>
              </w:tabs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 xml:space="preserve">Уровень исполнения расходных обязательств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Отчетные данные по ф.0503317 «Отчет об исполнении консолидированного бюджета РФ и бюджета ТГВФ» по разделу «Расходы».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Показатель определяется по формуле: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= А / В x 100%, где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А - кассовое исполнение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район, руб.;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В - утвержденный объем бюджетных ассигнований, руб.</w:t>
            </w:r>
          </w:p>
        </w:tc>
      </w:tr>
      <w:tr w:rsidR="00BD6AD3" w:rsidRPr="006B48FE" w:rsidTr="00BD6AD3">
        <w:trPr>
          <w:trHeight w:val="112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tabs>
                <w:tab w:val="left" w:pos="654"/>
              </w:tabs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Отношение объема просроченной кредиторской задолженности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и муниципальных учреждений к расходам бюджета муниципального образования, за исключением субвенций из бюджета Тульской области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Сведения о просроченной кредиторской задолженности на отчетную дату,  отчетные данные по ф.0503317 0503317 «Отчет об исполнении консолидированного бюджета РФ и бюджета ТГВФ».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Источник получения данных для мониторинга – отчетные  данные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72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Организация исполнения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осуществляется в соответствии с действующим законодательством Российской Федерации, Тульской области, правовыми актами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в целях ответственного управления муниципальными финансами, формирования эффективной системы исполнения бюджета, прозрачности и подконтрольности исполнения бюджета и, соответственно, снижению уровня нецелевого использования бюджетных средств.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72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Реализация указанного мероприятия будет оцениваться двумя показателями: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1) "Отношение объема просроченной кредиторской задолженности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и муниципальных учреждений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к расходам бюджета муниципального образования, за исключением субвенций из бюджета Тульской области".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72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= A / B x 100%, где: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A - просроченная кредиторская задолженность муниципальных казенных учреждений муниципального образования на конец отчетного периода (за исключением кредиторской задолженности, образовавшейся в связи с не перечислением субсидий и субвенций, иных межбюджетных трансфертов из бюджета Тульской области, субсидий из бюджетов муниципальных образований поселений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района, на решение вопросов местного значения межмуниципального характера,  иных межбюджетных трансфертов из бюджетов муниципальных 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образований поселений), тыс. руб.;</w:t>
            </w:r>
            <w:proofErr w:type="gramEnd"/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B - объем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район, за исключением субвенций из бюджета Тульской области, тыс. руб.</w:t>
            </w:r>
          </w:p>
        </w:tc>
      </w:tr>
      <w:tr w:rsidR="00BD6AD3" w:rsidRPr="006B48FE" w:rsidTr="00BD6AD3">
        <w:trPr>
          <w:trHeight w:val="112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tabs>
                <w:tab w:val="left" w:pos="654"/>
              </w:tabs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Доля просроченной кредиторской задолженности 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Сведения о просроченной кредиторской задолженности на отчетную дату,  отчетные данные по ф.0503387 «Справочная таблица к отчету об исполнении консолидированного бюджета субъекта РФ».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Источник получения данных для мониторинга – отчетные  данные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2) "Доля просроченной кредиторской задолженности по оплате труда (включая начисления на оплату труда) муниципальных учреждений в общем объеме расходов муниципального образования на оплату труда (включая начисления на оплату труда)".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72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= A / B x 100%, где: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A - просроченная кредиторская задолженность муниципальных казенных учреждений муниципального образования на конец отчетного периода (за исключением кредиторской задолженности, образовавшейся в связи с не перечислением субсидий и субвенций, иных межбюджетных трансфертов из бюджета Тульской области, субсидий из бюджетов муниципальных образований поселений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района, на решение вопросов местного значения межмуниципального характера,  иных межбюджетных трансфертов из бюджетов муниципальных образований поселений), тыс. руб.;</w:t>
            </w:r>
            <w:proofErr w:type="gramEnd"/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B - объем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район, за исключением субвенций из бюджета Тульской области, тыс. руб.</w:t>
            </w:r>
          </w:p>
        </w:tc>
      </w:tr>
      <w:tr w:rsidR="00BD6AD3" w:rsidRPr="006B48FE" w:rsidTr="00BD6AD3">
        <w:trPr>
          <w:trHeight w:val="1124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Средний уровень качества финансового менеджмента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Форма сведений о показателях оценки качества финансового менеджмента, представляемых ГРБС.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Источник получения данных для мониторинга – сведения о показателях оценки качества финансового менеджмента, представляемые ГРБС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С целью повышения качества финансового менеджмента необходимо продолжить развитие 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системы мониторинга качества финансового менеджмента главных распорядителей  бюджетных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средств, осуществляемого финансовым управлением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района.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Совершенствование системы мониторинга качества финансового менеджмента будет направлено не только на дополнение и уточнение системы количественных показателей, характеризующих степень отлаженности бюджетных процедур, механизмов внутреннего финансового контроля, состояние бюджетной дисциплины, но и на введение показателей, характеризующих результативность бюджетных расходов в отчетном периоде.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Реализация указанного мероприятия будет оцениваться показателем подпрограммы "Средний уровень качества финансового менеджмента».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Целевой показатель измеряется в процентах и рассчитывается по формуле: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val="en-US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 xml:space="preserve">                </w:t>
            </w:r>
            <w:r w:rsidRPr="001E0CC0">
              <w:rPr>
                <w:rFonts w:ascii="PT Astra Serif" w:hAnsi="PT Astra Serif"/>
                <w:sz w:val="20"/>
                <w:szCs w:val="20"/>
                <w:lang w:val="en-US"/>
              </w:rPr>
              <w:t xml:space="preserve">P = </w:t>
            </w:r>
            <w:r w:rsidRPr="001E0CC0">
              <w:rPr>
                <w:rFonts w:ascii="PT Astra Serif" w:hAnsi="PT Astra Serif"/>
                <w:sz w:val="20"/>
                <w:szCs w:val="20"/>
                <w:u w:val="single"/>
                <w:lang w:val="en-US"/>
              </w:rPr>
              <w:t xml:space="preserve">  S_</w:t>
            </w:r>
            <w:r w:rsidRPr="001E0CC0">
              <w:rPr>
                <w:rFonts w:ascii="PT Astra Serif" w:hAnsi="PT Astra Serif"/>
                <w:sz w:val="20"/>
                <w:szCs w:val="20"/>
                <w:lang w:val="en-US"/>
              </w:rPr>
              <w:t xml:space="preserve">                                     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val="en-US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val="en-US"/>
              </w:rPr>
              <w:t xml:space="preserve">                    </w:t>
            </w:r>
            <w:r w:rsidRPr="001E0CC0">
              <w:rPr>
                <w:rFonts w:ascii="PT Astra Serif" w:hAnsi="PT Astra Serif"/>
                <w:sz w:val="20"/>
                <w:szCs w:val="20"/>
              </w:rPr>
              <w:t>МАХ</w:t>
            </w:r>
            <w:r w:rsidRPr="001E0CC0">
              <w:rPr>
                <w:rFonts w:ascii="PT Astra Serif" w:hAnsi="PT Astra Serif"/>
                <w:sz w:val="20"/>
                <w:szCs w:val="20"/>
                <w:lang w:val="en-US"/>
              </w:rPr>
              <w:t xml:space="preserve">,  </w:t>
            </w:r>
            <w:r w:rsidRPr="001E0CC0">
              <w:rPr>
                <w:rFonts w:ascii="PT Astra Serif" w:hAnsi="PT Astra Serif"/>
                <w:sz w:val="20"/>
                <w:szCs w:val="20"/>
              </w:rPr>
              <w:t>где</w:t>
            </w:r>
            <w:r w:rsidRPr="001E0CC0">
              <w:rPr>
                <w:rFonts w:ascii="PT Astra Serif" w:hAnsi="PT Astra Serif"/>
                <w:sz w:val="20"/>
                <w:szCs w:val="20"/>
                <w:lang w:val="en-US"/>
              </w:rPr>
              <w:t>:    S = SUM A/n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SUM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 xml:space="preserve"> А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- уровень качества финансового менеджмента по совокупности оценок, полученных главными распорядителями средств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по применимым показателям по итогам года;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n - количество главных распорядителей средств бюджета, участвующих в оценке качества финансового менеджмента,  ед.</w:t>
            </w:r>
          </w:p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МАХ – максимально возможная оценка, которую может получить ГРБС за качество финансового менеджмента.</w:t>
            </w:r>
          </w:p>
          <w:p w:rsidR="00894F50" w:rsidRPr="001E0CC0" w:rsidRDefault="00894F50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BD6AD3" w:rsidRPr="006B48FE" w:rsidTr="00BD6AD3">
        <w:trPr>
          <w:trHeight w:val="770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Индекс открытости бюджета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Сведения о публикации материалов о бюджете, текущих отчетных данных, результатов внутреннего финансового контроля и аудита, нормативной и методической документации.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Показатель используется для того, чтобы определить, делает ли администрация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 доступным для  общественности ключевые бюджетные документы и являются ли данные этих документов всеобъемлющими и полезными.</w:t>
            </w:r>
          </w:p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Расчет индекса открытости осуществляется в соответствие с показателями оценки, представленными в таблице:</w:t>
            </w:r>
          </w:p>
          <w:p w:rsidR="00894F50" w:rsidRPr="001E0CC0" w:rsidRDefault="00894F50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tbl>
            <w:tblPr>
              <w:tblW w:w="881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5840"/>
              <w:gridCol w:w="1134"/>
              <w:gridCol w:w="992"/>
              <w:gridCol w:w="850"/>
            </w:tblGrid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</w:p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Наименование размещенных документов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proofErr w:type="gram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Размещен в срок, в полном объеме</w:t>
                  </w:r>
                  <w:proofErr w:type="gramEnd"/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Размещен</w:t>
                  </w:r>
                </w:p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с нарушением</w:t>
                  </w:r>
                </w:p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срока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Не размещен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  <w:t>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  <w:t>3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b/>
                      <w:bCs/>
                      <w:sz w:val="16"/>
                      <w:szCs w:val="16"/>
                      <w:lang w:eastAsia="ru-RU"/>
                    </w:rPr>
                    <w:t>4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Нормативно-правовые акты, муниципального образования, методические и иные указания в сфере регулирования бюджетных правоотношений на территории муниципального образования </w:t>
                  </w:r>
                  <w:proofErr w:type="spell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Щекинский</w:t>
                  </w:r>
                  <w:proofErr w:type="spellEnd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 район.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Нормативно-правовые акты по организации составления бюджета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Проект бюджета муниципального образования </w:t>
                  </w:r>
                  <w:proofErr w:type="spell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Щекинский</w:t>
                  </w:r>
                  <w:proofErr w:type="spellEnd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 район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Утвержденный бюджет муниципального образования </w:t>
                  </w:r>
                  <w:proofErr w:type="spell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Щекинский</w:t>
                  </w:r>
                  <w:proofErr w:type="spellEnd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 район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Бюджет для граждан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Текущая отчетность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Квартальный отчет об исполнении бюджета муниципального образования </w:t>
                  </w:r>
                  <w:proofErr w:type="spell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Щекинский</w:t>
                  </w:r>
                  <w:proofErr w:type="spellEnd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 район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Годовой отчет об исполнении бюджета муниципального образования </w:t>
                  </w:r>
                  <w:proofErr w:type="spell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Щекинский</w:t>
                  </w:r>
                  <w:proofErr w:type="spellEnd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 район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lastRenderedPageBreak/>
                    <w:t>Результаты распределения дотации на выравнивание бюджетной обеспеченности поселений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Сведения об оценке качества финансового менеджмента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Информация о деятельности финансового управления администрации </w:t>
                  </w:r>
                  <w:proofErr w:type="spellStart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Щекинского</w:t>
                  </w:r>
                  <w:proofErr w:type="spellEnd"/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 xml:space="preserve"> района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  <w:tr w:rsidR="00BD6AD3" w:rsidRPr="001E0CC0" w:rsidTr="00BD6AD3">
              <w:tc>
                <w:tcPr>
                  <w:tcW w:w="58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Отчет об исполнении муниципальных программ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0,5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BD6AD3" w:rsidRPr="001A0583" w:rsidRDefault="00BD6AD3" w:rsidP="00BD6AD3">
                  <w:pPr>
                    <w:widowControl w:val="0"/>
                    <w:autoSpaceDE w:val="0"/>
                    <w:autoSpaceDN w:val="0"/>
                    <w:adjustRightInd w:val="0"/>
                    <w:ind w:right="-2"/>
                    <w:jc w:val="both"/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</w:pPr>
                  <w:r w:rsidRPr="001A0583">
                    <w:rPr>
                      <w:rFonts w:ascii="PT Astra Serif" w:hAnsi="PT Astra Serif"/>
                      <w:sz w:val="16"/>
                      <w:szCs w:val="16"/>
                      <w:lang w:eastAsia="ru-RU"/>
                    </w:rPr>
                    <w:t>0</w:t>
                  </w:r>
                </w:p>
              </w:tc>
            </w:tr>
          </w:tbl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</w:rPr>
              <w:t xml:space="preserve"> = A / 12 x 100%, где: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А – сумма набранных баллов по графам 2-4 таблицы,</w:t>
            </w:r>
          </w:p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</w:rPr>
            </w:pPr>
            <w:r w:rsidRPr="001E0CC0">
              <w:rPr>
                <w:rFonts w:ascii="PT Astra Serif" w:hAnsi="PT Astra Serif"/>
                <w:sz w:val="20"/>
                <w:szCs w:val="20"/>
              </w:rPr>
              <w:t>12- максимальное количество баллов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BD6AD3" w:rsidRPr="006B48FE" w:rsidTr="00BD6AD3">
        <w:trPr>
          <w:trHeight w:val="520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Количество муниципальных образований, значение показателя качества управления муниципальными финансами и платежеспособности которых превышает среднее значение по району за отчетный год.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Итоги мониторинга качества управления муниципальными финансами и платежеспособности муниципальных образований за отчетный год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полугодие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Источник получения данных для мониторинга – отчетные данные администраций муниципальных образований за отчетный год</w:t>
            </w:r>
          </w:p>
        </w:tc>
      </w:tr>
      <w:tr w:rsidR="00BD6AD3" w:rsidRPr="006B48FE" w:rsidTr="00BD6AD3">
        <w:trPr>
          <w:trHeight w:val="520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Количество муниципальных образований  поселений, в которых расчетная доля дотаций из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превышает 50% объема собственных доходов поселений.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vAlign w:val="center"/>
          </w:tcPr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Данные по ф.0503117 «Отчет об исполнении консолидированного бюджета РФ и бюджета ТГВФ» по муниципальным образованиям поселений по разделу «Доходы» на отчетную дату.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1 раз в год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 w:firstLine="851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BD6AD3" w:rsidRPr="006B48FE" w:rsidTr="00BD6AD3">
        <w:trPr>
          <w:trHeight w:val="1029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Количество муниципальных образований  поселений, в которых расчетная доля межбюджетных трансфертов из бюджета 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 xml:space="preserve">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(за исключением субвенций и межбюджетных трансфертов на осуществление части полномочий по решению вопросов местного значения в соответствии с</w:t>
            </w:r>
            <w:proofErr w:type="gramEnd"/>
          </w:p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заключенными соглашениями) превышает 70% объема собственных доходов поселений.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шт.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Данные по ф.0503117 «Отчет об исполнении консолидированного бюджета РФ и бюджета ТГВФ» по муниципальным 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образованиям поселений по разделу «Доходы» на отчетную дату.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1 раз в год</w:t>
            </w:r>
          </w:p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894F50" w:rsidRPr="001E0CC0" w:rsidRDefault="00894F50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709"/>
              <w:jc w:val="both"/>
              <w:outlineLvl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Показатель формируется на основании статей 142, 142.1., 142.4 БК РФ, Решения Собрания представителей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 от 30.11.2012 №44/496 «Об утверждении Положения «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межбюджетных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отношений в муниципальном образовании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район» и определяется по формуле: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         МБТ – С –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МБПсогл</w:t>
            </w:r>
            <w:proofErr w:type="spellEnd"/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   =  __________________ * 100,0%,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                  (Д – С)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b/>
                <w:bCs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QUOTE 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И=</w:t>
            </w:r>
            <w:r w:rsidRPr="001E0CC0">
              <w:rPr>
                <w:rFonts w:ascii="PT Astra Serif" w:hAnsi="PT Astra Serif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BDFFE3B" wp14:editId="4B28E7E9">
                  <wp:extent cx="36830" cy="18542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30" cy="185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МБТ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-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С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-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ИФ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-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МБП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-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ДП</w:t>
            </w:r>
            <w:proofErr w:type="gramStart"/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)(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Д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-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С</w:t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)</w:t>
            </w:r>
            <w:r w:rsidRPr="001E0CC0">
              <w:rPr>
                <w:rFonts w:ascii="PT Astra Serif" w:hAnsi="PT Astra Serif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B55C49C" wp14:editId="24649540">
                  <wp:extent cx="148590" cy="185420"/>
                  <wp:effectExtent l="0" t="0" r="3810" b="508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" cy="185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E0CC0">
              <w:rPr>
                <w:rFonts w:ascii="PT Astra Serif" w:hAnsi="PT Astra Serif" w:cs="Cambria Math"/>
                <w:sz w:val="20"/>
                <w:szCs w:val="20"/>
                <w:lang w:eastAsia="ru-RU"/>
              </w:rPr>
              <w:t>*100%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</w:t>
            </w:r>
          </w:p>
          <w:p w:rsidR="00BD6AD3" w:rsidRPr="001E0CC0" w:rsidRDefault="00BD6AD3" w:rsidP="00BD6AD3">
            <w:pPr>
              <w:tabs>
                <w:tab w:val="center" w:pos="5173"/>
              </w:tabs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где </w:t>
            </w:r>
            <w:r w:rsidRPr="005339DD">
              <w:rPr>
                <w:rFonts w:ascii="PT Astra Serif" w:hAnsi="PT Astra Serif"/>
                <w:noProof/>
                <w:position w:val="-4"/>
                <w:sz w:val="16"/>
                <w:szCs w:val="16"/>
                <w:lang w:eastAsia="ru-RU"/>
              </w:rPr>
              <w:drawing>
                <wp:inline distT="0" distB="0" distL="0" distR="0" wp14:anchorId="41BE8667" wp14:editId="4536E234">
                  <wp:extent cx="307087" cy="131673"/>
                  <wp:effectExtent l="0" t="0" r="0" b="190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963" cy="134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– объем межбюджетных трансфертов из бюджета района бюджету муниципального образования поселения, тыс. руб.;</w:t>
            </w:r>
          </w:p>
          <w:p w:rsidR="00BD6AD3" w:rsidRPr="001E0CC0" w:rsidRDefault="00BD6AD3" w:rsidP="00BD6AD3">
            <w:pPr>
              <w:tabs>
                <w:tab w:val="left" w:pos="9758"/>
              </w:tabs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val="en-US" w:eastAsia="ru-RU"/>
              </w:rPr>
              <w:t>C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 – </w:t>
            </w: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объем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субвенций из бюджета района бюджету муниципального образования поселения, тыс. руб.;</w:t>
            </w:r>
          </w:p>
          <w:p w:rsidR="00BD6AD3" w:rsidRPr="001E0CC0" w:rsidRDefault="00BD6AD3" w:rsidP="00BD6AD3">
            <w:pPr>
              <w:tabs>
                <w:tab w:val="left" w:pos="9758"/>
              </w:tabs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МБПсогл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 – объем межбюджетных трансфертов на осуществление части полномочий по решению вопросов местного значения в соответствии с заключенными соглашениями, тыс. руб.;</w:t>
            </w:r>
          </w:p>
          <w:p w:rsidR="00BD6AD3" w:rsidRPr="001A0583" w:rsidRDefault="00BD6AD3" w:rsidP="00BD6AD3">
            <w:pPr>
              <w:pStyle w:val="af6"/>
              <w:widowControl w:val="0"/>
              <w:numPr>
                <w:ilvl w:val="0"/>
                <w:numId w:val="13"/>
              </w:num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A0583">
              <w:rPr>
                <w:rFonts w:ascii="PT Astra Serif" w:hAnsi="PT Astra Serif"/>
                <w:sz w:val="20"/>
                <w:szCs w:val="20"/>
                <w:lang w:eastAsia="ru-RU"/>
              </w:rPr>
              <w:t>– объем доходов бюджета муниципального образования поселения, тыс. руб.</w:t>
            </w:r>
          </w:p>
          <w:p w:rsidR="00BD6AD3" w:rsidRPr="001A0583" w:rsidRDefault="00BD6AD3" w:rsidP="00BD6AD3">
            <w:pPr>
              <w:pStyle w:val="af6"/>
              <w:widowControl w:val="0"/>
              <w:numPr>
                <w:ilvl w:val="0"/>
                <w:numId w:val="13"/>
              </w:num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BD6AD3" w:rsidRPr="006B48FE" w:rsidTr="00BD6AD3">
        <w:trPr>
          <w:trHeight w:val="1602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 xml:space="preserve">Доля просроченной кредиторской задолженности в консолидированных расходах бюджетов муниципальных образований поселений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Информация о просроченной кредиторской задолженности муниципальных образований поселений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 на отчетную дату.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BD6AD3" w:rsidRPr="006B48FE" w:rsidTr="00BD6AD3">
        <w:trPr>
          <w:trHeight w:val="1602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Количество муниципальных образований поселений, в которых дефицит бюджета и предельный объем муниципального долга превышает уровень, установленный бюджетным законодательством.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Отчетные данные по ф.0503317 «Отчет об исполнении консолидированного бюджета РФ и бюджета ТГВФ» по разделу «Расходы».</w:t>
            </w:r>
          </w:p>
        </w:tc>
        <w:tc>
          <w:tcPr>
            <w:tcW w:w="9042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1 раз в год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</w:tc>
      </w:tr>
      <w:tr w:rsidR="00BD6AD3" w:rsidRPr="006B48FE" w:rsidTr="00BD6AD3">
        <w:trPr>
          <w:trHeight w:val="1087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 xml:space="preserve">Отношение объема муниципального долга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 к доходам бюджета муниципального образования без учета объема безвозмездных поступлений и (или) поступлений  налоговых доходов по дополнительным нормативам отчислений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Отчетные данные по ф.0503317 «Отчет об исполнении консолидированного бюджета РФ и бюджета ТГВФ» по разделам «Доходы» и «Расходы».</w:t>
            </w:r>
          </w:p>
        </w:tc>
        <w:tc>
          <w:tcPr>
            <w:tcW w:w="9042" w:type="dxa"/>
            <w:vAlign w:val="center"/>
          </w:tcPr>
          <w:p w:rsidR="00894F50" w:rsidRDefault="00894F50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= A / B x 100%, где: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A - объем долга муниципального образования, тыс. руб.;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B - всего доходов бюджета муниципального образования без учета безвозмездных перечислений из бюджетов других уровней и (или) поступлений налоговых доходов по дополнительным нормативам отчислений, тыс. руб.</w:t>
            </w:r>
          </w:p>
          <w:p w:rsidR="00BD6AD3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В соответствии со статьей 107 Бюджетного кодекса Российской Федерации предельный объем муниципального долга не должен превышать утвержденный общий годовой объем доходов местного бюджета без учета утвержденного объема безвозмездных поступлений и (или) поступлений налоговых доходов по дополнительным нормативам отчислений.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BD6AD3" w:rsidRPr="006B48FE" w:rsidTr="00BD6AD3">
        <w:trPr>
          <w:trHeight w:val="520"/>
        </w:trPr>
        <w:tc>
          <w:tcPr>
            <w:tcW w:w="2412" w:type="dxa"/>
            <w:vAlign w:val="center"/>
          </w:tcPr>
          <w:p w:rsidR="00BD6AD3" w:rsidRPr="001E0CC0" w:rsidRDefault="00BD6AD3" w:rsidP="00BD6AD3">
            <w:pPr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Отношение расходов на обслуживание муниципального долга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 к объему расходов бюджета муниципального образования, за исключением объема расходов за счет субвенций из бюджета вышестоящего уровня.</w:t>
            </w:r>
          </w:p>
        </w:tc>
        <w:tc>
          <w:tcPr>
            <w:tcW w:w="1131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2268" w:type="dxa"/>
            <w:vAlign w:val="center"/>
          </w:tcPr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Отчетные данные по ф.0503317 «Отчет об исполнении консолидированного бюджета РФ и бюджета ТГВФ» по разделу «Расходы».</w:t>
            </w:r>
          </w:p>
        </w:tc>
        <w:tc>
          <w:tcPr>
            <w:tcW w:w="9042" w:type="dxa"/>
            <w:vAlign w:val="center"/>
          </w:tcPr>
          <w:p w:rsidR="00894F50" w:rsidRDefault="00894F50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894F50" w:rsidRDefault="00894F50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Отраслевой (функциональный) орган, ответственный за мониторинг показателя – </w:t>
            </w:r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Финансовое управление администрации муниципального образования </w:t>
            </w:r>
            <w:proofErr w:type="spellStart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="00AA4208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Периодичность проведения мониторинга – ежеквартально</w:t>
            </w:r>
          </w:p>
          <w:p w:rsidR="00BD6AD3" w:rsidRPr="001E0CC0" w:rsidRDefault="00BD6AD3" w:rsidP="00BD6AD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Источник получения данных для мониторинга – официальный портал администрации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Щекинского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района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Формула расчета значения показателя: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Р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= А / В x 100%, где: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А - объем расходов на обслуживание муниципального долга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 за отчетный период, тыс. руб.;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В - объем расходов бюджета муниципального образования </w:t>
            </w:r>
            <w:proofErr w:type="spell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>Щекинский</w:t>
            </w:r>
            <w:proofErr w:type="spell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район, за исключением объема расходов за счет субвенций из бюджета вышестоящего уровня, тыс. руб.</w:t>
            </w:r>
          </w:p>
          <w:p w:rsidR="00BD6AD3" w:rsidRPr="001E0CC0" w:rsidRDefault="00BD6AD3" w:rsidP="00BD6AD3">
            <w:pPr>
              <w:ind w:firstLine="709"/>
              <w:jc w:val="both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proofErr w:type="gramStart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В соответствии со статьей 111 Бюджетного кодекса Российской Федерации предельный объем расходов на обслуживание муниципального долга в очередном финансовом году (очередном финансовом году и плановом периоде), утвержденный законом (решением) о соответствующем бюджете, по данным отчета об исполнении соответствующего бюджета за отчетный финансовый год не должен превышать 15 процентов объема расходов соответствующего бюджета, за исключением </w:t>
            </w:r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объема расходов, которые осуществляются за счет</w:t>
            </w:r>
            <w:proofErr w:type="gramEnd"/>
            <w:r w:rsidRPr="001E0CC0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субвенций, предоставляемых из бюджетов бюджетной системы Российской Федерации.</w:t>
            </w:r>
          </w:p>
        </w:tc>
      </w:tr>
    </w:tbl>
    <w:p w:rsidR="00673937" w:rsidRDefault="00673937" w:rsidP="005C4318">
      <w:pPr>
        <w:pBdr>
          <w:bottom w:val="single" w:sz="12" w:space="1" w:color="auto"/>
        </w:pBdr>
        <w:ind w:right="850" w:firstLine="709"/>
        <w:jc w:val="both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lastRenderedPageBreak/>
        <w:t xml:space="preserve"> </w:t>
      </w:r>
      <w:r w:rsidRPr="00F11133">
        <w:rPr>
          <w:rFonts w:ascii="PT Astra Serif" w:hAnsi="PT Astra Serif" w:cs="PT Astra Serif"/>
          <w:sz w:val="28"/>
          <w:szCs w:val="28"/>
        </w:rPr>
        <w:t xml:space="preserve">Правила предоставления межбюджетных </w:t>
      </w:r>
      <w:proofErr w:type="spellStart"/>
      <w:r w:rsidRPr="00F11133">
        <w:rPr>
          <w:rFonts w:ascii="PT Astra Serif" w:hAnsi="PT Astra Serif" w:cs="PT Astra Serif"/>
          <w:sz w:val="28"/>
          <w:szCs w:val="28"/>
        </w:rPr>
        <w:t>транфертов</w:t>
      </w:r>
      <w:proofErr w:type="spellEnd"/>
      <w:r w:rsidRPr="00F11133">
        <w:rPr>
          <w:rFonts w:ascii="PT Astra Serif" w:hAnsi="PT Astra Serif" w:cs="PT Astra Serif"/>
          <w:sz w:val="28"/>
          <w:szCs w:val="28"/>
        </w:rPr>
        <w:t xml:space="preserve"> из бюджета муниципального образования </w:t>
      </w:r>
      <w:proofErr w:type="spellStart"/>
      <w:r w:rsidRPr="00F11133">
        <w:rPr>
          <w:rFonts w:ascii="PT Astra Serif" w:hAnsi="PT Astra Serif" w:cs="PT Astra Serif"/>
          <w:sz w:val="28"/>
          <w:szCs w:val="28"/>
        </w:rPr>
        <w:t>Щекинский</w:t>
      </w:r>
      <w:proofErr w:type="spellEnd"/>
      <w:r w:rsidRPr="00F11133">
        <w:rPr>
          <w:rFonts w:ascii="PT Astra Serif" w:hAnsi="PT Astra Serif" w:cs="PT Astra Serif"/>
          <w:sz w:val="28"/>
          <w:szCs w:val="28"/>
        </w:rPr>
        <w:t xml:space="preserve"> район определены ст. 5 Положения о межбюджетных отношениях в муниципальном образовании </w:t>
      </w:r>
      <w:proofErr w:type="spellStart"/>
      <w:r w:rsidRPr="00F11133">
        <w:rPr>
          <w:rFonts w:ascii="PT Astra Serif" w:hAnsi="PT Astra Serif" w:cs="PT Astra Serif"/>
          <w:sz w:val="28"/>
          <w:szCs w:val="28"/>
        </w:rPr>
        <w:t>Щекинский</w:t>
      </w:r>
      <w:proofErr w:type="spellEnd"/>
      <w:r w:rsidRPr="00F11133">
        <w:rPr>
          <w:rFonts w:ascii="PT Astra Serif" w:hAnsi="PT Astra Serif" w:cs="PT Astra Serif"/>
          <w:sz w:val="28"/>
          <w:szCs w:val="28"/>
        </w:rPr>
        <w:t xml:space="preserve"> район, утвержденного решением Собрания представителей </w:t>
      </w:r>
      <w:proofErr w:type="spellStart"/>
      <w:r w:rsidRPr="00F11133">
        <w:rPr>
          <w:rFonts w:ascii="PT Astra Serif" w:hAnsi="PT Astra Serif" w:cs="PT Astra Serif"/>
          <w:sz w:val="28"/>
          <w:szCs w:val="28"/>
        </w:rPr>
        <w:t>Щекинского</w:t>
      </w:r>
      <w:proofErr w:type="spellEnd"/>
      <w:r w:rsidRPr="00F11133">
        <w:rPr>
          <w:rFonts w:ascii="PT Astra Serif" w:hAnsi="PT Astra Serif" w:cs="PT Astra Serif"/>
          <w:sz w:val="28"/>
          <w:szCs w:val="28"/>
        </w:rPr>
        <w:t xml:space="preserve"> района от 30.11.2012 № 44/496                 «Об утверждении Положения «О межбюджетных отношениях в муниципальном образовании </w:t>
      </w:r>
      <w:proofErr w:type="spellStart"/>
      <w:r w:rsidRPr="00F11133">
        <w:rPr>
          <w:rFonts w:ascii="PT Astra Serif" w:hAnsi="PT Astra Serif" w:cs="PT Astra Serif"/>
          <w:sz w:val="28"/>
          <w:szCs w:val="28"/>
        </w:rPr>
        <w:t>Щекинский</w:t>
      </w:r>
      <w:proofErr w:type="spellEnd"/>
      <w:r w:rsidRPr="00F11133">
        <w:rPr>
          <w:rFonts w:ascii="PT Astra Serif" w:hAnsi="PT Astra Serif" w:cs="PT Astra Serif"/>
          <w:sz w:val="28"/>
          <w:szCs w:val="28"/>
        </w:rPr>
        <w:t xml:space="preserve"> район».</w:t>
      </w:r>
    </w:p>
    <w:p w:rsidR="005C4318" w:rsidRDefault="005C4318" w:rsidP="005C4318">
      <w:pPr>
        <w:pBdr>
          <w:bottom w:val="single" w:sz="12" w:space="1" w:color="auto"/>
        </w:pBdr>
        <w:ind w:right="850" w:firstLine="709"/>
        <w:jc w:val="both"/>
        <w:rPr>
          <w:rFonts w:ascii="PT Astra Serif" w:hAnsi="PT Astra Serif" w:cs="PT Astra Serif"/>
          <w:sz w:val="28"/>
          <w:szCs w:val="28"/>
        </w:rPr>
      </w:pPr>
    </w:p>
    <w:p w:rsidR="001C32A8" w:rsidRDefault="001C32A8" w:rsidP="00C92AD3">
      <w:pPr>
        <w:jc w:val="both"/>
        <w:rPr>
          <w:rFonts w:ascii="PT Astra Serif" w:hAnsi="PT Astra Serif" w:cs="PT Astra Serif"/>
          <w:sz w:val="28"/>
          <w:szCs w:val="28"/>
        </w:rPr>
      </w:pPr>
    </w:p>
    <w:sectPr w:rsidR="001C32A8" w:rsidSect="008801D2">
      <w:pgSz w:w="16838" w:h="11906" w:orient="landscape"/>
      <w:pgMar w:top="1134" w:right="253" w:bottom="1134" w:left="1701" w:header="567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E71" w:rsidRDefault="000B2E71">
      <w:r>
        <w:separator/>
      </w:r>
    </w:p>
  </w:endnote>
  <w:endnote w:type="continuationSeparator" w:id="0">
    <w:p w:rsidR="000B2E71" w:rsidRDefault="000B2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E71" w:rsidRDefault="000B2E71">
      <w:r>
        <w:separator/>
      </w:r>
    </w:p>
  </w:footnote>
  <w:footnote w:type="continuationSeparator" w:id="0">
    <w:p w:rsidR="000B2E71" w:rsidRDefault="000B2E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1086314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BD7CAE" w:rsidRPr="00260C22" w:rsidRDefault="00BD7CAE">
        <w:pPr>
          <w:pStyle w:val="af"/>
          <w:jc w:val="center"/>
          <w:rPr>
            <w:rFonts w:ascii="PT Astra Serif" w:hAnsi="PT Astra Serif"/>
            <w:sz w:val="28"/>
            <w:szCs w:val="28"/>
          </w:rPr>
        </w:pPr>
        <w:r w:rsidRPr="00260C22">
          <w:rPr>
            <w:rFonts w:ascii="PT Astra Serif" w:hAnsi="PT Astra Serif"/>
            <w:sz w:val="28"/>
            <w:szCs w:val="28"/>
          </w:rPr>
          <w:fldChar w:fldCharType="begin"/>
        </w:r>
        <w:r w:rsidRPr="00260C22">
          <w:rPr>
            <w:rFonts w:ascii="PT Astra Serif" w:hAnsi="PT Astra Serif"/>
            <w:sz w:val="28"/>
            <w:szCs w:val="28"/>
          </w:rPr>
          <w:instrText>PAGE   \* MERGEFORMAT</w:instrText>
        </w:r>
        <w:r w:rsidRPr="00260C22">
          <w:rPr>
            <w:rFonts w:ascii="PT Astra Serif" w:hAnsi="PT Astra Serif"/>
            <w:sz w:val="28"/>
            <w:szCs w:val="28"/>
          </w:rPr>
          <w:fldChar w:fldCharType="separate"/>
        </w:r>
        <w:r w:rsidR="00BA3890">
          <w:rPr>
            <w:rFonts w:ascii="PT Astra Serif" w:hAnsi="PT Astra Serif"/>
            <w:noProof/>
            <w:sz w:val="28"/>
            <w:szCs w:val="28"/>
          </w:rPr>
          <w:t>2</w:t>
        </w:r>
        <w:r w:rsidRPr="00260C22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BD7CAE" w:rsidRDefault="00BD7CAE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CAE" w:rsidRDefault="00BD7CAE">
    <w:pPr>
      <w:pStyle w:val="af"/>
      <w:jc w:val="center"/>
    </w:pPr>
  </w:p>
  <w:p w:rsidR="00BD7CAE" w:rsidRDefault="00BD7CAE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8562212"/>
      <w:docPartObj>
        <w:docPartGallery w:val="Page Numbers (Top of Page)"/>
        <w:docPartUnique/>
      </w:docPartObj>
    </w:sdtPr>
    <w:sdtEndPr>
      <w:rPr>
        <w:rFonts w:ascii="PT Astra Serif" w:hAnsi="PT Astra Serif"/>
        <w:sz w:val="28"/>
        <w:szCs w:val="28"/>
      </w:rPr>
    </w:sdtEndPr>
    <w:sdtContent>
      <w:p w:rsidR="00BD7CAE" w:rsidRPr="00260C22" w:rsidRDefault="00BD7CAE">
        <w:pPr>
          <w:pStyle w:val="af"/>
          <w:jc w:val="center"/>
          <w:rPr>
            <w:rFonts w:ascii="PT Astra Serif" w:hAnsi="PT Astra Serif"/>
            <w:sz w:val="28"/>
            <w:szCs w:val="28"/>
          </w:rPr>
        </w:pPr>
        <w:r w:rsidRPr="00A10F3B">
          <w:rPr>
            <w:rFonts w:ascii="PT Astra Serif" w:hAnsi="PT Astra Serif"/>
            <w:sz w:val="28"/>
            <w:szCs w:val="28"/>
          </w:rPr>
          <w:fldChar w:fldCharType="begin"/>
        </w:r>
        <w:r w:rsidRPr="00A10F3B">
          <w:rPr>
            <w:rFonts w:ascii="PT Astra Serif" w:hAnsi="PT Astra Serif"/>
            <w:sz w:val="28"/>
            <w:szCs w:val="28"/>
          </w:rPr>
          <w:instrText>PAGE   \* MERGEFORMAT</w:instrText>
        </w:r>
        <w:r w:rsidRPr="00A10F3B">
          <w:rPr>
            <w:rFonts w:ascii="PT Astra Serif" w:hAnsi="PT Astra Serif"/>
            <w:sz w:val="28"/>
            <w:szCs w:val="28"/>
          </w:rPr>
          <w:fldChar w:fldCharType="separate"/>
        </w:r>
        <w:r w:rsidR="00BA3890">
          <w:rPr>
            <w:rFonts w:ascii="PT Astra Serif" w:hAnsi="PT Astra Serif"/>
            <w:noProof/>
            <w:sz w:val="28"/>
            <w:szCs w:val="28"/>
          </w:rPr>
          <w:t>18</w:t>
        </w:r>
        <w:r w:rsidRPr="00A10F3B">
          <w:rPr>
            <w:rFonts w:ascii="PT Astra Serif" w:hAnsi="PT Astra Serif"/>
            <w:sz w:val="28"/>
            <w:szCs w:val="28"/>
          </w:rPr>
          <w:fldChar w:fldCharType="end"/>
        </w:r>
      </w:p>
    </w:sdtContent>
  </w:sdt>
  <w:p w:rsidR="00BD7CAE" w:rsidRDefault="00BD7CAE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3.75pt;height:17.55pt;visibility:visible;mso-wrap-style:square" o:bullet="t"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8C4606"/>
    <w:multiLevelType w:val="hybridMultilevel"/>
    <w:tmpl w:val="7702E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77126D"/>
    <w:multiLevelType w:val="hybridMultilevel"/>
    <w:tmpl w:val="F61C21B6"/>
    <w:lvl w:ilvl="0" w:tplc="BDDE685C">
      <w:start w:val="1"/>
      <w:numFmt w:val="decimal"/>
      <w:lvlText w:val="%1."/>
      <w:lvlJc w:val="left"/>
      <w:pPr>
        <w:ind w:left="720" w:hanging="360"/>
      </w:pPr>
      <w:rPr>
        <w:rFonts w:ascii="PT Astra Serif" w:eastAsia="Times New Roman" w:hAnsi="PT Astra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443FD6"/>
    <w:multiLevelType w:val="hybridMultilevel"/>
    <w:tmpl w:val="45BCC0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1A2DEC"/>
    <w:multiLevelType w:val="hybridMultilevel"/>
    <w:tmpl w:val="F6A4A4DA"/>
    <w:lvl w:ilvl="0" w:tplc="A9DE2A74">
      <w:start w:val="203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3851B7"/>
    <w:multiLevelType w:val="hybridMultilevel"/>
    <w:tmpl w:val="F61C21B6"/>
    <w:lvl w:ilvl="0" w:tplc="BDDE685C">
      <w:start w:val="1"/>
      <w:numFmt w:val="decimal"/>
      <w:lvlText w:val="%1."/>
      <w:lvlJc w:val="left"/>
      <w:pPr>
        <w:ind w:left="1210" w:hanging="360"/>
      </w:pPr>
      <w:rPr>
        <w:rFonts w:ascii="PT Astra Serif" w:eastAsia="Times New Roman" w:hAnsi="PT Astra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6">
    <w:nsid w:val="276467A2"/>
    <w:multiLevelType w:val="hybridMultilevel"/>
    <w:tmpl w:val="AD7CFC2E"/>
    <w:lvl w:ilvl="0" w:tplc="96DAD72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3B004179"/>
    <w:multiLevelType w:val="hybridMultilevel"/>
    <w:tmpl w:val="DE62D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006A28"/>
    <w:multiLevelType w:val="hybridMultilevel"/>
    <w:tmpl w:val="A2D68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805010"/>
    <w:multiLevelType w:val="hybridMultilevel"/>
    <w:tmpl w:val="56C67176"/>
    <w:lvl w:ilvl="0" w:tplc="2D428E4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FA9E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35E4DB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38081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470177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2ACD2C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62E84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F3423D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2C0C9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562F1BC6"/>
    <w:multiLevelType w:val="hybridMultilevel"/>
    <w:tmpl w:val="CCFC6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B347941"/>
    <w:multiLevelType w:val="hybridMultilevel"/>
    <w:tmpl w:val="55F03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43E52C4"/>
    <w:multiLevelType w:val="hybridMultilevel"/>
    <w:tmpl w:val="E048C330"/>
    <w:lvl w:ilvl="0" w:tplc="A490B7C2">
      <w:start w:val="1"/>
      <w:numFmt w:val="decimal"/>
      <w:lvlText w:val="%1."/>
      <w:lvlJc w:val="left"/>
      <w:pPr>
        <w:ind w:left="1210" w:hanging="360"/>
      </w:pPr>
      <w:rPr>
        <w:rFonts w:ascii="PT Astra Serif" w:eastAsia="Times New Roman" w:hAnsi="PT Astra Serif" w:cs="Times New Roman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3">
    <w:nsid w:val="7C464F2F"/>
    <w:multiLevelType w:val="hybridMultilevel"/>
    <w:tmpl w:val="6E16A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8"/>
  </w:num>
  <w:num w:numId="4">
    <w:abstractNumId w:val="1"/>
  </w:num>
  <w:num w:numId="5">
    <w:abstractNumId w:val="5"/>
  </w:num>
  <w:num w:numId="6">
    <w:abstractNumId w:val="7"/>
  </w:num>
  <w:num w:numId="7">
    <w:abstractNumId w:val="6"/>
  </w:num>
  <w:num w:numId="8">
    <w:abstractNumId w:val="10"/>
  </w:num>
  <w:num w:numId="9">
    <w:abstractNumId w:val="13"/>
  </w:num>
  <w:num w:numId="10">
    <w:abstractNumId w:val="2"/>
  </w:num>
  <w:num w:numId="11">
    <w:abstractNumId w:val="12"/>
  </w:num>
  <w:num w:numId="12">
    <w:abstractNumId w:val="3"/>
  </w:num>
  <w:num w:numId="13">
    <w:abstractNumId w:val="9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11774"/>
    <w:rsid w:val="0002069C"/>
    <w:rsid w:val="000225DB"/>
    <w:rsid w:val="000228B1"/>
    <w:rsid w:val="00023DD1"/>
    <w:rsid w:val="000259C4"/>
    <w:rsid w:val="0002616A"/>
    <w:rsid w:val="000271CA"/>
    <w:rsid w:val="000311D3"/>
    <w:rsid w:val="0004561B"/>
    <w:rsid w:val="00057037"/>
    <w:rsid w:val="00065685"/>
    <w:rsid w:val="00065BF6"/>
    <w:rsid w:val="00080722"/>
    <w:rsid w:val="0008387C"/>
    <w:rsid w:val="0008630A"/>
    <w:rsid w:val="0008731B"/>
    <w:rsid w:val="00097D31"/>
    <w:rsid w:val="000B2E71"/>
    <w:rsid w:val="000B6C76"/>
    <w:rsid w:val="000C22C8"/>
    <w:rsid w:val="000D05A0"/>
    <w:rsid w:val="000D1CF9"/>
    <w:rsid w:val="000D49D0"/>
    <w:rsid w:val="000D670D"/>
    <w:rsid w:val="000E6231"/>
    <w:rsid w:val="000E72FC"/>
    <w:rsid w:val="000F03B2"/>
    <w:rsid w:val="000F1693"/>
    <w:rsid w:val="000F3615"/>
    <w:rsid w:val="00115CE3"/>
    <w:rsid w:val="0011670F"/>
    <w:rsid w:val="00121C2B"/>
    <w:rsid w:val="00140632"/>
    <w:rsid w:val="0015355E"/>
    <w:rsid w:val="00155DE1"/>
    <w:rsid w:val="0016136D"/>
    <w:rsid w:val="00163888"/>
    <w:rsid w:val="00174B1C"/>
    <w:rsid w:val="00174BF8"/>
    <w:rsid w:val="001916B6"/>
    <w:rsid w:val="001950B6"/>
    <w:rsid w:val="001A5FBD"/>
    <w:rsid w:val="001B2BAA"/>
    <w:rsid w:val="001B3488"/>
    <w:rsid w:val="001B64A1"/>
    <w:rsid w:val="001B6C2E"/>
    <w:rsid w:val="001C32A8"/>
    <w:rsid w:val="001C7BDE"/>
    <w:rsid w:val="001C7CE2"/>
    <w:rsid w:val="001E41EA"/>
    <w:rsid w:val="001E53E5"/>
    <w:rsid w:val="001E7B58"/>
    <w:rsid w:val="002005BE"/>
    <w:rsid w:val="00200D1E"/>
    <w:rsid w:val="002013D6"/>
    <w:rsid w:val="0021073F"/>
    <w:rsid w:val="0021412F"/>
    <w:rsid w:val="002147F8"/>
    <w:rsid w:val="002233D6"/>
    <w:rsid w:val="0023250D"/>
    <w:rsid w:val="00236560"/>
    <w:rsid w:val="00242DEF"/>
    <w:rsid w:val="00260B37"/>
    <w:rsid w:val="00260C22"/>
    <w:rsid w:val="00261ACA"/>
    <w:rsid w:val="00264BE9"/>
    <w:rsid w:val="00270C3B"/>
    <w:rsid w:val="00273D99"/>
    <w:rsid w:val="002820B7"/>
    <w:rsid w:val="0028380C"/>
    <w:rsid w:val="00291C93"/>
    <w:rsid w:val="0029794D"/>
    <w:rsid w:val="002A16C1"/>
    <w:rsid w:val="002B4FD2"/>
    <w:rsid w:val="002B6ABD"/>
    <w:rsid w:val="002B7DCD"/>
    <w:rsid w:val="002D35DC"/>
    <w:rsid w:val="002E03F4"/>
    <w:rsid w:val="002E54BE"/>
    <w:rsid w:val="002E5B7F"/>
    <w:rsid w:val="002F4E48"/>
    <w:rsid w:val="002F75C0"/>
    <w:rsid w:val="00305EAE"/>
    <w:rsid w:val="00307191"/>
    <w:rsid w:val="00314583"/>
    <w:rsid w:val="00316E94"/>
    <w:rsid w:val="00321EC7"/>
    <w:rsid w:val="00322635"/>
    <w:rsid w:val="003244AC"/>
    <w:rsid w:val="00325CB2"/>
    <w:rsid w:val="00327048"/>
    <w:rsid w:val="003274D3"/>
    <w:rsid w:val="00334F67"/>
    <w:rsid w:val="00341113"/>
    <w:rsid w:val="0034279D"/>
    <w:rsid w:val="00345F73"/>
    <w:rsid w:val="00351846"/>
    <w:rsid w:val="00360950"/>
    <w:rsid w:val="00366652"/>
    <w:rsid w:val="003729F2"/>
    <w:rsid w:val="00383880"/>
    <w:rsid w:val="00386AD3"/>
    <w:rsid w:val="003913B9"/>
    <w:rsid w:val="003A2384"/>
    <w:rsid w:val="003C3767"/>
    <w:rsid w:val="003C3A0B"/>
    <w:rsid w:val="003D216B"/>
    <w:rsid w:val="003E08A6"/>
    <w:rsid w:val="003E2D80"/>
    <w:rsid w:val="003F5A59"/>
    <w:rsid w:val="003F5DEB"/>
    <w:rsid w:val="00426936"/>
    <w:rsid w:val="004276F0"/>
    <w:rsid w:val="0043347A"/>
    <w:rsid w:val="0044426E"/>
    <w:rsid w:val="0048387B"/>
    <w:rsid w:val="00485530"/>
    <w:rsid w:val="00487B7A"/>
    <w:rsid w:val="00492B8D"/>
    <w:rsid w:val="00492D35"/>
    <w:rsid w:val="004964FF"/>
    <w:rsid w:val="004A3E4D"/>
    <w:rsid w:val="004B783A"/>
    <w:rsid w:val="004C74A2"/>
    <w:rsid w:val="004E2570"/>
    <w:rsid w:val="004E669C"/>
    <w:rsid w:val="004F57CD"/>
    <w:rsid w:val="00505B1E"/>
    <w:rsid w:val="0050645C"/>
    <w:rsid w:val="00525ADC"/>
    <w:rsid w:val="005261D6"/>
    <w:rsid w:val="00527B97"/>
    <w:rsid w:val="0053123A"/>
    <w:rsid w:val="00533875"/>
    <w:rsid w:val="005346CA"/>
    <w:rsid w:val="00535673"/>
    <w:rsid w:val="0054133A"/>
    <w:rsid w:val="00560597"/>
    <w:rsid w:val="0056794C"/>
    <w:rsid w:val="005767EA"/>
    <w:rsid w:val="00577078"/>
    <w:rsid w:val="0059199E"/>
    <w:rsid w:val="005B2800"/>
    <w:rsid w:val="005B2B28"/>
    <w:rsid w:val="005B3753"/>
    <w:rsid w:val="005C4318"/>
    <w:rsid w:val="005C6570"/>
    <w:rsid w:val="005C6758"/>
    <w:rsid w:val="005C6B9A"/>
    <w:rsid w:val="005C79B0"/>
    <w:rsid w:val="005D2717"/>
    <w:rsid w:val="005E0651"/>
    <w:rsid w:val="005F6D36"/>
    <w:rsid w:val="005F7227"/>
    <w:rsid w:val="005F7562"/>
    <w:rsid w:val="005F7DEF"/>
    <w:rsid w:val="00604EBE"/>
    <w:rsid w:val="00614E1A"/>
    <w:rsid w:val="006176F2"/>
    <w:rsid w:val="00631C5C"/>
    <w:rsid w:val="006362AD"/>
    <w:rsid w:val="0066124F"/>
    <w:rsid w:val="00662631"/>
    <w:rsid w:val="00673937"/>
    <w:rsid w:val="00690C18"/>
    <w:rsid w:val="0069343B"/>
    <w:rsid w:val="006971EA"/>
    <w:rsid w:val="006A0622"/>
    <w:rsid w:val="006A3B20"/>
    <w:rsid w:val="006A428D"/>
    <w:rsid w:val="006A6512"/>
    <w:rsid w:val="006B12F3"/>
    <w:rsid w:val="006D032F"/>
    <w:rsid w:val="006E4671"/>
    <w:rsid w:val="006E68C3"/>
    <w:rsid w:val="006E706B"/>
    <w:rsid w:val="006F2075"/>
    <w:rsid w:val="00702363"/>
    <w:rsid w:val="00710939"/>
    <w:rsid w:val="007112B3"/>
    <w:rsid w:val="007112E3"/>
    <w:rsid w:val="007143EE"/>
    <w:rsid w:val="00715CEB"/>
    <w:rsid w:val="0072220A"/>
    <w:rsid w:val="00722909"/>
    <w:rsid w:val="00724E8F"/>
    <w:rsid w:val="00735261"/>
    <w:rsid w:val="00735804"/>
    <w:rsid w:val="007378B4"/>
    <w:rsid w:val="00740E35"/>
    <w:rsid w:val="0074271C"/>
    <w:rsid w:val="00750ABC"/>
    <w:rsid w:val="00751008"/>
    <w:rsid w:val="00767BEB"/>
    <w:rsid w:val="00777281"/>
    <w:rsid w:val="00791FF4"/>
    <w:rsid w:val="00796661"/>
    <w:rsid w:val="007A563D"/>
    <w:rsid w:val="007A7569"/>
    <w:rsid w:val="007B06B6"/>
    <w:rsid w:val="007C78B3"/>
    <w:rsid w:val="007D53F8"/>
    <w:rsid w:val="007D7A0F"/>
    <w:rsid w:val="007E661A"/>
    <w:rsid w:val="007F12CE"/>
    <w:rsid w:val="007F4F01"/>
    <w:rsid w:val="007F7D01"/>
    <w:rsid w:val="008242CA"/>
    <w:rsid w:val="00825C21"/>
    <w:rsid w:val="00826211"/>
    <w:rsid w:val="0083223B"/>
    <w:rsid w:val="00841307"/>
    <w:rsid w:val="0084161C"/>
    <w:rsid w:val="00847E8A"/>
    <w:rsid w:val="00850ABF"/>
    <w:rsid w:val="00853FBA"/>
    <w:rsid w:val="00860627"/>
    <w:rsid w:val="008628E0"/>
    <w:rsid w:val="00863ABA"/>
    <w:rsid w:val="008801D2"/>
    <w:rsid w:val="00883CC9"/>
    <w:rsid w:val="008865CF"/>
    <w:rsid w:val="00886A38"/>
    <w:rsid w:val="00894F50"/>
    <w:rsid w:val="008A457D"/>
    <w:rsid w:val="008C267C"/>
    <w:rsid w:val="008D4646"/>
    <w:rsid w:val="008E084F"/>
    <w:rsid w:val="008E1170"/>
    <w:rsid w:val="008E199D"/>
    <w:rsid w:val="008F2E0C"/>
    <w:rsid w:val="008F573A"/>
    <w:rsid w:val="009068DA"/>
    <w:rsid w:val="009110D2"/>
    <w:rsid w:val="009308D8"/>
    <w:rsid w:val="00951E2F"/>
    <w:rsid w:val="0095584A"/>
    <w:rsid w:val="009575F3"/>
    <w:rsid w:val="0096289D"/>
    <w:rsid w:val="009805E3"/>
    <w:rsid w:val="00982468"/>
    <w:rsid w:val="0098287B"/>
    <w:rsid w:val="009916E1"/>
    <w:rsid w:val="00995774"/>
    <w:rsid w:val="009A7968"/>
    <w:rsid w:val="009B3CEF"/>
    <w:rsid w:val="009B4B92"/>
    <w:rsid w:val="009B7F15"/>
    <w:rsid w:val="009D6C52"/>
    <w:rsid w:val="009E0B06"/>
    <w:rsid w:val="00A10F3B"/>
    <w:rsid w:val="00A16CEB"/>
    <w:rsid w:val="00A24EB9"/>
    <w:rsid w:val="00A32067"/>
    <w:rsid w:val="00A333F8"/>
    <w:rsid w:val="00A55A05"/>
    <w:rsid w:val="00A57762"/>
    <w:rsid w:val="00A623DA"/>
    <w:rsid w:val="00A63876"/>
    <w:rsid w:val="00A71681"/>
    <w:rsid w:val="00A7720F"/>
    <w:rsid w:val="00A85EC6"/>
    <w:rsid w:val="00AA4208"/>
    <w:rsid w:val="00AA73A5"/>
    <w:rsid w:val="00AB3F8C"/>
    <w:rsid w:val="00AE4042"/>
    <w:rsid w:val="00B02CDF"/>
    <w:rsid w:val="00B0593F"/>
    <w:rsid w:val="00B119ED"/>
    <w:rsid w:val="00B23D33"/>
    <w:rsid w:val="00B30D32"/>
    <w:rsid w:val="00B42BA0"/>
    <w:rsid w:val="00B44288"/>
    <w:rsid w:val="00B562C1"/>
    <w:rsid w:val="00B577EB"/>
    <w:rsid w:val="00B63641"/>
    <w:rsid w:val="00B757E1"/>
    <w:rsid w:val="00B816AA"/>
    <w:rsid w:val="00B9164E"/>
    <w:rsid w:val="00BA136C"/>
    <w:rsid w:val="00BA3890"/>
    <w:rsid w:val="00BA4658"/>
    <w:rsid w:val="00BA7A80"/>
    <w:rsid w:val="00BB2092"/>
    <w:rsid w:val="00BC079C"/>
    <w:rsid w:val="00BC3FCA"/>
    <w:rsid w:val="00BD2261"/>
    <w:rsid w:val="00BD6AD3"/>
    <w:rsid w:val="00BD7CAE"/>
    <w:rsid w:val="00BF351E"/>
    <w:rsid w:val="00BF5AD6"/>
    <w:rsid w:val="00C1065B"/>
    <w:rsid w:val="00C11AF6"/>
    <w:rsid w:val="00C12270"/>
    <w:rsid w:val="00C13919"/>
    <w:rsid w:val="00C22D3A"/>
    <w:rsid w:val="00C306BD"/>
    <w:rsid w:val="00C31D99"/>
    <w:rsid w:val="00C33723"/>
    <w:rsid w:val="00C41733"/>
    <w:rsid w:val="00C530F6"/>
    <w:rsid w:val="00C62B5A"/>
    <w:rsid w:val="00C64D71"/>
    <w:rsid w:val="00C65E82"/>
    <w:rsid w:val="00C92AD3"/>
    <w:rsid w:val="00C9339B"/>
    <w:rsid w:val="00CA0277"/>
    <w:rsid w:val="00CA1AB5"/>
    <w:rsid w:val="00CB551A"/>
    <w:rsid w:val="00CC2A7F"/>
    <w:rsid w:val="00CC4111"/>
    <w:rsid w:val="00CD129A"/>
    <w:rsid w:val="00CD5F42"/>
    <w:rsid w:val="00CF25B5"/>
    <w:rsid w:val="00CF3559"/>
    <w:rsid w:val="00D14B28"/>
    <w:rsid w:val="00D25C24"/>
    <w:rsid w:val="00D43DCF"/>
    <w:rsid w:val="00D66407"/>
    <w:rsid w:val="00D80F9B"/>
    <w:rsid w:val="00D8469F"/>
    <w:rsid w:val="00D85B78"/>
    <w:rsid w:val="00D90A16"/>
    <w:rsid w:val="00D96943"/>
    <w:rsid w:val="00DA2E51"/>
    <w:rsid w:val="00DB0707"/>
    <w:rsid w:val="00DB433D"/>
    <w:rsid w:val="00DC60AC"/>
    <w:rsid w:val="00DD1E98"/>
    <w:rsid w:val="00DD39F6"/>
    <w:rsid w:val="00DE09B3"/>
    <w:rsid w:val="00DE6103"/>
    <w:rsid w:val="00DF46E0"/>
    <w:rsid w:val="00DF60DD"/>
    <w:rsid w:val="00E01AFB"/>
    <w:rsid w:val="00E03E77"/>
    <w:rsid w:val="00E06FAE"/>
    <w:rsid w:val="00E11096"/>
    <w:rsid w:val="00E11B07"/>
    <w:rsid w:val="00E125BA"/>
    <w:rsid w:val="00E23563"/>
    <w:rsid w:val="00E37382"/>
    <w:rsid w:val="00E41DA7"/>
    <w:rsid w:val="00E41E47"/>
    <w:rsid w:val="00E47FB1"/>
    <w:rsid w:val="00E543D9"/>
    <w:rsid w:val="00E63CFA"/>
    <w:rsid w:val="00E675AC"/>
    <w:rsid w:val="00E727C9"/>
    <w:rsid w:val="00E73B4B"/>
    <w:rsid w:val="00E75291"/>
    <w:rsid w:val="00E7624C"/>
    <w:rsid w:val="00E76E0F"/>
    <w:rsid w:val="00E7779A"/>
    <w:rsid w:val="00E84B86"/>
    <w:rsid w:val="00E92DCC"/>
    <w:rsid w:val="00E93820"/>
    <w:rsid w:val="00E950D6"/>
    <w:rsid w:val="00ED0107"/>
    <w:rsid w:val="00EE50F5"/>
    <w:rsid w:val="00EF206F"/>
    <w:rsid w:val="00EF2B2D"/>
    <w:rsid w:val="00F11133"/>
    <w:rsid w:val="00F12C06"/>
    <w:rsid w:val="00F20087"/>
    <w:rsid w:val="00F63BDF"/>
    <w:rsid w:val="00F656DD"/>
    <w:rsid w:val="00F674FA"/>
    <w:rsid w:val="00F737E5"/>
    <w:rsid w:val="00F74D6C"/>
    <w:rsid w:val="00F76CB2"/>
    <w:rsid w:val="00F805BB"/>
    <w:rsid w:val="00F825D0"/>
    <w:rsid w:val="00F96022"/>
    <w:rsid w:val="00FA5091"/>
    <w:rsid w:val="00FA7EF3"/>
    <w:rsid w:val="00FB53D5"/>
    <w:rsid w:val="00FC7569"/>
    <w:rsid w:val="00FD642B"/>
    <w:rsid w:val="00FE04D2"/>
    <w:rsid w:val="00FE125F"/>
    <w:rsid w:val="00FE2013"/>
    <w:rsid w:val="00FE21E3"/>
    <w:rsid w:val="00FE5A81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64D66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  <w:link w:val="af2"/>
    <w:uiPriority w:val="99"/>
  </w:style>
  <w:style w:type="paragraph" w:styleId="af3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5"/>
    <w:next w:val="15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uiPriority w:val="59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character" w:customStyle="1" w:styleId="af2">
    <w:name w:val="Нижний колонтитул Знак"/>
    <w:basedOn w:val="a0"/>
    <w:link w:val="af1"/>
    <w:uiPriority w:val="99"/>
    <w:rsid w:val="00BD6AD3"/>
    <w:rPr>
      <w:sz w:val="24"/>
      <w:szCs w:val="24"/>
      <w:lang w:eastAsia="zh-CN"/>
    </w:rPr>
  </w:style>
  <w:style w:type="paragraph" w:customStyle="1" w:styleId="ConsPlusNormal">
    <w:name w:val="ConsPlusNormal"/>
    <w:link w:val="ConsPlusNormal0"/>
    <w:qFormat/>
    <w:rsid w:val="00BD6AD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d">
    <w:name w:val="footnote text"/>
    <w:basedOn w:val="a"/>
    <w:link w:val="afe"/>
    <w:unhideWhenUsed/>
    <w:rsid w:val="00BD6AD3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rsid w:val="00BD6AD3"/>
    <w:rPr>
      <w:rFonts w:ascii="Calibri" w:eastAsia="Calibri" w:hAnsi="Calibri"/>
      <w:lang w:eastAsia="en-US"/>
    </w:rPr>
  </w:style>
  <w:style w:type="character" w:styleId="aff">
    <w:name w:val="footnote reference"/>
    <w:unhideWhenUsed/>
    <w:rsid w:val="00BD6AD3"/>
    <w:rPr>
      <w:rFonts w:ascii="Times New Roman" w:hAnsi="Times New Roman" w:cs="Times New Roman" w:hint="default"/>
      <w:vertAlign w:val="superscript"/>
    </w:rPr>
  </w:style>
  <w:style w:type="character" w:customStyle="1" w:styleId="ConsPlusNormal0">
    <w:name w:val="ConsPlusNormal Знак"/>
    <w:link w:val="ConsPlusNormal"/>
    <w:locked/>
    <w:rsid w:val="00BD6AD3"/>
    <w:rPr>
      <w:rFonts w:ascii="Arial" w:hAnsi="Arial" w:cs="Arial"/>
    </w:rPr>
  </w:style>
  <w:style w:type="paragraph" w:customStyle="1" w:styleId="23">
    <w:name w:val="Текст2"/>
    <w:basedOn w:val="a"/>
    <w:rsid w:val="00260C22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  <w:link w:val="af2"/>
    <w:uiPriority w:val="99"/>
  </w:style>
  <w:style w:type="paragraph" w:styleId="af3">
    <w:name w:val="Balloon Text"/>
    <w:basedOn w:val="a"/>
    <w:uiPriority w:val="99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4">
    <w:name w:val="annotation subject"/>
    <w:basedOn w:val="15"/>
    <w:next w:val="15"/>
    <w:rPr>
      <w:b/>
      <w:bCs/>
    </w:rPr>
  </w:style>
  <w:style w:type="paragraph" w:styleId="af5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customStyle="1" w:styleId="af7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8">
    <w:name w:val="Содержимое таблицы"/>
    <w:basedOn w:val="a"/>
    <w:pPr>
      <w:suppressLineNumbers/>
    </w:pPr>
  </w:style>
  <w:style w:type="paragraph" w:customStyle="1" w:styleId="af9">
    <w:name w:val="Заголовок таблицы"/>
    <w:basedOn w:val="af8"/>
    <w:pPr>
      <w:jc w:val="center"/>
    </w:pPr>
    <w:rPr>
      <w:b/>
      <w:bCs/>
    </w:rPr>
  </w:style>
  <w:style w:type="paragraph" w:customStyle="1" w:styleId="afa">
    <w:name w:val="Содержимое врезки"/>
    <w:basedOn w:val="a"/>
  </w:style>
  <w:style w:type="paragraph" w:styleId="afb">
    <w:name w:val="No Spacing"/>
    <w:uiPriority w:val="1"/>
    <w:qFormat/>
    <w:rsid w:val="005B2800"/>
    <w:rPr>
      <w:sz w:val="24"/>
      <w:szCs w:val="24"/>
    </w:rPr>
  </w:style>
  <w:style w:type="table" w:styleId="afc">
    <w:name w:val="Table Grid"/>
    <w:basedOn w:val="a1"/>
    <w:uiPriority w:val="59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character" w:customStyle="1" w:styleId="af2">
    <w:name w:val="Нижний колонтитул Знак"/>
    <w:basedOn w:val="a0"/>
    <w:link w:val="af1"/>
    <w:uiPriority w:val="99"/>
    <w:rsid w:val="00BD6AD3"/>
    <w:rPr>
      <w:sz w:val="24"/>
      <w:szCs w:val="24"/>
      <w:lang w:eastAsia="zh-CN"/>
    </w:rPr>
  </w:style>
  <w:style w:type="paragraph" w:customStyle="1" w:styleId="ConsPlusNormal">
    <w:name w:val="ConsPlusNormal"/>
    <w:link w:val="ConsPlusNormal0"/>
    <w:qFormat/>
    <w:rsid w:val="00BD6AD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d">
    <w:name w:val="footnote text"/>
    <w:basedOn w:val="a"/>
    <w:link w:val="afe"/>
    <w:unhideWhenUsed/>
    <w:rsid w:val="00BD6AD3"/>
    <w:pPr>
      <w:suppressAutoHyphens w:val="0"/>
    </w:pPr>
    <w:rPr>
      <w:rFonts w:ascii="Calibri" w:eastAsia="Calibri" w:hAnsi="Calibr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rsid w:val="00BD6AD3"/>
    <w:rPr>
      <w:rFonts w:ascii="Calibri" w:eastAsia="Calibri" w:hAnsi="Calibri"/>
      <w:lang w:eastAsia="en-US"/>
    </w:rPr>
  </w:style>
  <w:style w:type="character" w:styleId="aff">
    <w:name w:val="footnote reference"/>
    <w:unhideWhenUsed/>
    <w:rsid w:val="00BD6AD3"/>
    <w:rPr>
      <w:rFonts w:ascii="Times New Roman" w:hAnsi="Times New Roman" w:cs="Times New Roman" w:hint="default"/>
      <w:vertAlign w:val="superscript"/>
    </w:rPr>
  </w:style>
  <w:style w:type="character" w:customStyle="1" w:styleId="ConsPlusNormal0">
    <w:name w:val="ConsPlusNormal Знак"/>
    <w:link w:val="ConsPlusNormal"/>
    <w:locked/>
    <w:rsid w:val="00BD6AD3"/>
    <w:rPr>
      <w:rFonts w:ascii="Arial" w:hAnsi="Arial" w:cs="Arial"/>
    </w:rPr>
  </w:style>
  <w:style w:type="paragraph" w:customStyle="1" w:styleId="23">
    <w:name w:val="Текст2"/>
    <w:basedOn w:val="a"/>
    <w:rsid w:val="00260C22"/>
    <w:pPr>
      <w:suppressAutoHyphens w:val="0"/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6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75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7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C19BFB657E65AD6AEE9DD80304BB9AA09F05DBDE4E561F5A461D1433F67812F86B8DD55B2F6Bg4bFK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72163F-758D-43BD-A168-638B68785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2457</TotalTime>
  <Pages>32</Pages>
  <Words>8392</Words>
  <Characters>47840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Пользователь</cp:lastModifiedBy>
  <cp:revision>105</cp:revision>
  <cp:lastPrinted>2024-04-11T07:25:00Z</cp:lastPrinted>
  <dcterms:created xsi:type="dcterms:W3CDTF">2023-05-29T12:04:00Z</dcterms:created>
  <dcterms:modified xsi:type="dcterms:W3CDTF">2024-04-27T09:15:00Z</dcterms:modified>
</cp:coreProperties>
</file>