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15" w:rsidRDefault="006C65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6515" w:rsidRDefault="006C6515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C65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6515" w:rsidRDefault="006C6515">
            <w:pPr>
              <w:pStyle w:val="ConsPlusNormal"/>
            </w:pPr>
            <w:r>
              <w:t>18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6515" w:rsidRDefault="006C6515">
            <w:pPr>
              <w:pStyle w:val="ConsPlusNormal"/>
              <w:jc w:val="right"/>
            </w:pPr>
            <w:r>
              <w:t>N 1181-ЗТО</w:t>
            </w:r>
          </w:p>
        </w:tc>
      </w:tr>
    </w:tbl>
    <w:p w:rsidR="006C6515" w:rsidRDefault="006C65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6515" w:rsidRDefault="006C6515">
      <w:pPr>
        <w:pStyle w:val="ConsPlusNormal"/>
      </w:pPr>
    </w:p>
    <w:p w:rsidR="006C6515" w:rsidRDefault="006C6515">
      <w:pPr>
        <w:pStyle w:val="ConsPlusTitle"/>
        <w:jc w:val="center"/>
      </w:pPr>
      <w:r>
        <w:t>ЗАКОН</w:t>
      </w:r>
    </w:p>
    <w:p w:rsidR="006C6515" w:rsidRDefault="006C6515">
      <w:pPr>
        <w:pStyle w:val="ConsPlusTitle"/>
        <w:jc w:val="center"/>
      </w:pPr>
      <w:r>
        <w:t>ТУЛЬСКОЙ ОБЛАСТИ</w:t>
      </w:r>
    </w:p>
    <w:p w:rsidR="006C6515" w:rsidRDefault="006C6515">
      <w:pPr>
        <w:pStyle w:val="ConsPlusTitle"/>
        <w:jc w:val="center"/>
      </w:pPr>
    </w:p>
    <w:p w:rsidR="006C6515" w:rsidRDefault="006C6515">
      <w:pPr>
        <w:pStyle w:val="ConsPlusTitle"/>
        <w:jc w:val="center"/>
      </w:pPr>
      <w:r>
        <w:t>О ГОСУДАРСТВЕННОМ РЕГУЛИРОВАНИИ</w:t>
      </w:r>
    </w:p>
    <w:p w:rsidR="006C6515" w:rsidRDefault="006C6515">
      <w:pPr>
        <w:pStyle w:val="ConsPlusTitle"/>
        <w:jc w:val="center"/>
      </w:pPr>
      <w:r>
        <w:t>ИНВЕСТИЦИОННОЙ ДЕЯТЕЛЬНОСТИ НА ТЕРРИТОРИИ ТУЛЬСКОЙ</w:t>
      </w:r>
    </w:p>
    <w:p w:rsidR="006C6515" w:rsidRDefault="006C6515">
      <w:pPr>
        <w:pStyle w:val="ConsPlusTitle"/>
        <w:jc w:val="center"/>
      </w:pPr>
      <w:r>
        <w:t>ОБЛАСТИ, ОСУЩЕСТВЛЯЕМОЙ В ФОРМЕ КАПИТАЛЬНЫХ ВЛОЖЕНИЙ</w:t>
      </w:r>
    </w:p>
    <w:p w:rsidR="006C6515" w:rsidRDefault="006C6515">
      <w:pPr>
        <w:pStyle w:val="ConsPlusNormal"/>
        <w:jc w:val="center"/>
      </w:pPr>
    </w:p>
    <w:p w:rsidR="006C6515" w:rsidRDefault="006C6515">
      <w:pPr>
        <w:pStyle w:val="ConsPlusNormal"/>
        <w:jc w:val="right"/>
      </w:pPr>
      <w:proofErr w:type="gramStart"/>
      <w:r>
        <w:t>Принят</w:t>
      </w:r>
      <w:proofErr w:type="gramEnd"/>
    </w:p>
    <w:p w:rsidR="006C6515" w:rsidRDefault="006C6515">
      <w:pPr>
        <w:pStyle w:val="ConsPlusNormal"/>
        <w:jc w:val="right"/>
      </w:pPr>
      <w:r>
        <w:t>Тульской областной Думой</w:t>
      </w:r>
    </w:p>
    <w:p w:rsidR="006C6515" w:rsidRDefault="006C6515">
      <w:pPr>
        <w:pStyle w:val="ConsPlusNormal"/>
        <w:jc w:val="right"/>
      </w:pPr>
      <w:r>
        <w:t>10 декабря 2008 года</w:t>
      </w:r>
    </w:p>
    <w:p w:rsidR="006C6515" w:rsidRDefault="006C65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65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6515" w:rsidRDefault="006C65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6515" w:rsidRDefault="006C65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Тульской области</w:t>
            </w:r>
            <w:proofErr w:type="gramEnd"/>
          </w:p>
          <w:p w:rsidR="006C6515" w:rsidRDefault="006C65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04.05.2009 </w:t>
            </w:r>
            <w:hyperlink r:id="rId6" w:history="1">
              <w:r>
                <w:rPr>
                  <w:color w:val="0000FF"/>
                </w:rPr>
                <w:t>N 1274-ЗТО</w:t>
              </w:r>
            </w:hyperlink>
            <w:r>
              <w:rPr>
                <w:color w:val="392C69"/>
              </w:rPr>
              <w:t xml:space="preserve">, от 20.07.2011 </w:t>
            </w:r>
            <w:hyperlink r:id="rId7" w:history="1">
              <w:r>
                <w:rPr>
                  <w:color w:val="0000FF"/>
                </w:rPr>
                <w:t>N 1614-ЗТО</w:t>
              </w:r>
            </w:hyperlink>
            <w:r>
              <w:rPr>
                <w:color w:val="392C69"/>
              </w:rPr>
              <w:t>,</w:t>
            </w:r>
          </w:p>
          <w:p w:rsidR="006C6515" w:rsidRDefault="006C65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20.11.2014 </w:t>
            </w:r>
            <w:hyperlink r:id="rId8" w:history="1">
              <w:r>
                <w:rPr>
                  <w:color w:val="0000FF"/>
                </w:rPr>
                <w:t>N 2216-ЗТО</w:t>
              </w:r>
            </w:hyperlink>
            <w:r>
              <w:rPr>
                <w:color w:val="392C69"/>
              </w:rPr>
              <w:t xml:space="preserve">, от 23.12.2016 </w:t>
            </w:r>
            <w:hyperlink r:id="rId9" w:history="1">
              <w:r>
                <w:rPr>
                  <w:color w:val="0000FF"/>
                </w:rPr>
                <w:t>N 105-ЗТО</w:t>
              </w:r>
            </w:hyperlink>
            <w:r>
              <w:rPr>
                <w:color w:val="392C69"/>
              </w:rPr>
              <w:t xml:space="preserve">, от 13.07.2017 </w:t>
            </w:r>
            <w:hyperlink r:id="rId10" w:history="1">
              <w:r>
                <w:rPr>
                  <w:color w:val="0000FF"/>
                </w:rPr>
                <w:t>N 52-ЗТО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6515" w:rsidRDefault="006C6515">
      <w:pPr>
        <w:pStyle w:val="ConsPlusNormal"/>
        <w:jc w:val="center"/>
      </w:pPr>
    </w:p>
    <w:p w:rsidR="006C6515" w:rsidRDefault="006C6515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6C6515" w:rsidRDefault="006C6515">
      <w:pPr>
        <w:pStyle w:val="ConsPlusNormal"/>
        <w:jc w:val="center"/>
      </w:pPr>
    </w:p>
    <w:p w:rsidR="006C6515" w:rsidRDefault="006C6515">
      <w:pPr>
        <w:pStyle w:val="ConsPlusNormal"/>
        <w:ind w:firstLine="540"/>
        <w:jc w:val="both"/>
      </w:pPr>
      <w:r>
        <w:t>Настоящий Закон регулирует отношения, связанные с инвестиционной деятельностью, осуществляемой в форме капитальных вложений, и направлен на создание режима максимального благоприятствования для участников инвестиционного процесса независимо от форм собственности на территории Тульской области (далее - территория области).</w:t>
      </w:r>
    </w:p>
    <w:p w:rsidR="006C6515" w:rsidRDefault="006C6515">
      <w:pPr>
        <w:pStyle w:val="ConsPlusNormal"/>
        <w:spacing w:before="220"/>
        <w:ind w:firstLine="540"/>
        <w:jc w:val="both"/>
      </w:pPr>
      <w:proofErr w:type="gramStart"/>
      <w:r>
        <w:t>Настоящий Закон не распространяется на отношения, связанные с вложениями инвестиций в банки и иные кредитные организации, а также в страховые организации, которые регулируются соответственно законодательством Российской Федерации о банках и банковской деятельности и законодательством Российской Федерации о страховании, а также на отношения, которые связаны с привлечением денежных средств граждан и юридических лиц для долевого строительства многоквартирных домов и (или) иных</w:t>
      </w:r>
      <w:proofErr w:type="gramEnd"/>
      <w:r>
        <w:t xml:space="preserve"> объектов недвижимости на основании договора участия в долевом строительстве и регулируются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Федерации.</w:t>
      </w:r>
    </w:p>
    <w:p w:rsidR="006C6515" w:rsidRDefault="006C651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Тульской области от 20.07.2011 N 1614-ЗТО)</w:t>
      </w:r>
    </w:p>
    <w:p w:rsidR="006C6515" w:rsidRDefault="006C6515">
      <w:pPr>
        <w:pStyle w:val="ConsPlusNormal"/>
        <w:ind w:firstLine="540"/>
        <w:jc w:val="both"/>
      </w:pPr>
    </w:p>
    <w:p w:rsidR="006C6515" w:rsidRDefault="006C6515">
      <w:pPr>
        <w:pStyle w:val="ConsPlusTitle"/>
        <w:ind w:firstLine="540"/>
        <w:jc w:val="both"/>
        <w:outlineLvl w:val="0"/>
      </w:pPr>
      <w:r>
        <w:t>Статья 2. Формы и методы государственного регулирования инвестиционной деятельности, осуществляемой в форме капитальных вложений</w:t>
      </w:r>
    </w:p>
    <w:p w:rsidR="006C6515" w:rsidRDefault="006C6515">
      <w:pPr>
        <w:pStyle w:val="ConsPlusNormal"/>
        <w:ind w:firstLine="540"/>
        <w:jc w:val="both"/>
      </w:pPr>
    </w:p>
    <w:p w:rsidR="006C6515" w:rsidRDefault="006C6515">
      <w:pPr>
        <w:pStyle w:val="ConsPlusNormal"/>
        <w:ind w:firstLine="540"/>
        <w:jc w:val="both"/>
      </w:pPr>
      <w:r>
        <w:t>1. Органы государственной власти Тульской области для регулирования инвестиционной деятельности, осуществляемой в форме капитальных вложений, на территории области могут использовать следующие формы и методы:</w:t>
      </w:r>
    </w:p>
    <w:p w:rsidR="006C6515" w:rsidRDefault="006C6515">
      <w:pPr>
        <w:pStyle w:val="ConsPlusNormal"/>
        <w:spacing w:before="220"/>
        <w:ind w:firstLine="540"/>
        <w:jc w:val="both"/>
      </w:pPr>
      <w:r>
        <w:t>1) разработка, утверждение и осуществление межмуниципальных инвестиционных проектов и инвестиционных проектов на объекты государственной собственности Тульской области, финансируемых за счет средств бюджета Тульской области (далее - бюджет области);</w:t>
      </w:r>
    </w:p>
    <w:p w:rsidR="006C6515" w:rsidRDefault="006C6515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Тульской области от 20.11.2014 N 2216-ЗТО;</w:t>
      </w:r>
    </w:p>
    <w:p w:rsidR="006C6515" w:rsidRDefault="006C6515">
      <w:pPr>
        <w:pStyle w:val="ConsPlusNormal"/>
        <w:spacing w:before="220"/>
        <w:ind w:firstLine="540"/>
        <w:jc w:val="both"/>
      </w:pPr>
      <w:r>
        <w:lastRenderedPageBreak/>
        <w:t>3) проведение экспертизы инвестиционных проектов в соответствии с законодательством Российской Федерации и законодательством Тульской области;</w:t>
      </w:r>
    </w:p>
    <w:p w:rsidR="006C6515" w:rsidRDefault="006C6515">
      <w:pPr>
        <w:pStyle w:val="ConsPlusNormal"/>
        <w:spacing w:before="220"/>
        <w:ind w:firstLine="540"/>
        <w:jc w:val="both"/>
      </w:pPr>
      <w:r>
        <w:t>4) предоставление на конкурсной основе государственных гарантий Тульской области (далее - государственные гарантии) по инвестиционным проектам за счет средств бюджета области;</w:t>
      </w:r>
    </w:p>
    <w:p w:rsidR="006C6515" w:rsidRDefault="006C6515">
      <w:pPr>
        <w:pStyle w:val="ConsPlusNormal"/>
        <w:spacing w:before="220"/>
        <w:ind w:firstLine="540"/>
        <w:jc w:val="both"/>
      </w:pPr>
      <w:r>
        <w:t>5) выпуск облигационных займов Тульской области, гарантированных целевых займов;</w:t>
      </w:r>
    </w:p>
    <w:p w:rsidR="006C6515" w:rsidRDefault="006C6515">
      <w:pPr>
        <w:pStyle w:val="ConsPlusNormal"/>
        <w:spacing w:before="220"/>
        <w:ind w:firstLine="540"/>
        <w:jc w:val="both"/>
      </w:pPr>
      <w:r>
        <w:t>6) вовлечение в инвестиционный процесс временно приостановленных и законсервированных строек и объектов, находящихся в собственности Тульской области.</w:t>
      </w:r>
    </w:p>
    <w:p w:rsidR="006C6515" w:rsidRDefault="006C6515">
      <w:pPr>
        <w:pStyle w:val="ConsPlusNormal"/>
        <w:spacing w:before="220"/>
        <w:ind w:firstLine="540"/>
        <w:jc w:val="both"/>
      </w:pPr>
      <w:r>
        <w:t>Под межмуниципальным инвестиционным проектом в настоящем Законе понимается инвестиционный проект, предназначенный для решения вопросов местного значения на территориях двух и более муниципальных районов, городских округов.</w:t>
      </w:r>
    </w:p>
    <w:p w:rsidR="006C6515" w:rsidRDefault="006C6515">
      <w:pPr>
        <w:pStyle w:val="ConsPlusNormal"/>
        <w:spacing w:before="220"/>
        <w:ind w:firstLine="540"/>
        <w:jc w:val="both"/>
      </w:pPr>
      <w:r>
        <w:t>2. Государственное регулирование инвестиционной деятельности, осуществляемой в форме капитальных вложений, на территории области может осуществляться с использованием иных форм и методов в соответствии с законодательством Российской Федерации.</w:t>
      </w:r>
    </w:p>
    <w:p w:rsidR="006C6515" w:rsidRDefault="006C6515">
      <w:pPr>
        <w:pStyle w:val="ConsPlusNormal"/>
        <w:ind w:firstLine="540"/>
        <w:jc w:val="both"/>
      </w:pPr>
    </w:p>
    <w:p w:rsidR="006C6515" w:rsidRDefault="006C6515">
      <w:pPr>
        <w:pStyle w:val="ConsPlusTitle"/>
        <w:ind w:firstLine="540"/>
        <w:jc w:val="both"/>
        <w:outlineLvl w:val="0"/>
      </w:pPr>
      <w:r>
        <w:t>Статья 3. Виды поддержки инвестиционной деятельности, осуществляемой в форме капитальных вложений, и ее получатели</w:t>
      </w:r>
    </w:p>
    <w:p w:rsidR="006C6515" w:rsidRDefault="006C6515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Тульской области от 13.07.2017 N 52-ЗТО)</w:t>
      </w:r>
    </w:p>
    <w:p w:rsidR="006C6515" w:rsidRDefault="006C6515">
      <w:pPr>
        <w:pStyle w:val="ConsPlusNormal"/>
      </w:pPr>
    </w:p>
    <w:p w:rsidR="006C6515" w:rsidRDefault="006C6515">
      <w:pPr>
        <w:pStyle w:val="ConsPlusNormal"/>
        <w:ind w:firstLine="540"/>
        <w:jc w:val="both"/>
      </w:pPr>
      <w:r>
        <w:t>1. Поддержка инвестиционной деятельности, осуществляемой в форме капитальных вложений, на территории области осуществляется в соответствии с законодательством Российской Федерации и законодательством Тульской области путем:</w:t>
      </w:r>
    </w:p>
    <w:p w:rsidR="006C6515" w:rsidRDefault="006C6515">
      <w:pPr>
        <w:pStyle w:val="ConsPlusNormal"/>
        <w:spacing w:before="220"/>
        <w:ind w:firstLine="540"/>
        <w:jc w:val="both"/>
      </w:pPr>
      <w:r>
        <w:t>1) предоставления налоговых льгот;</w:t>
      </w:r>
    </w:p>
    <w:p w:rsidR="006C6515" w:rsidRDefault="006C6515">
      <w:pPr>
        <w:pStyle w:val="ConsPlusNormal"/>
        <w:spacing w:before="220"/>
        <w:ind w:firstLine="540"/>
        <w:jc w:val="both"/>
      </w:pPr>
      <w:r>
        <w:t>2) оказания содействия в подборе и (или) предоставлении земельных участков для размещения объектов инвестиционной деятельности в соответствии с параметрами инвестиционного проекта;</w:t>
      </w:r>
    </w:p>
    <w:p w:rsidR="006C6515" w:rsidRDefault="006C6515">
      <w:pPr>
        <w:pStyle w:val="ConsPlusNormal"/>
        <w:spacing w:before="220"/>
        <w:ind w:firstLine="540"/>
        <w:jc w:val="both"/>
      </w:pPr>
      <w:proofErr w:type="gramStart"/>
      <w:r>
        <w:t xml:space="preserve">3) предоставления земельных участков, находящихся в государственной или муниципальной собственности, в аренду без проведения торгов для реализации масштабных инвестиционных проектов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Тульской области от 15 июля 2016 года N 61-ЗТО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</w:t>
      </w:r>
      <w:proofErr w:type="gramEnd"/>
      <w:r>
        <w:t xml:space="preserve"> собственности, в аренду без проведения торгов";</w:t>
      </w:r>
    </w:p>
    <w:p w:rsidR="006C6515" w:rsidRDefault="006C6515">
      <w:pPr>
        <w:pStyle w:val="ConsPlusNormal"/>
        <w:spacing w:before="220"/>
        <w:ind w:firstLine="540"/>
        <w:jc w:val="both"/>
      </w:pPr>
      <w:r>
        <w:t>4) оказания финансовой поддержки за счет средств бюджета области посредством предоставления из бюджета области субсидий, бюджетных инвестиций и использования иных финансовых механизмов;</w:t>
      </w:r>
    </w:p>
    <w:p w:rsidR="006C6515" w:rsidRDefault="006C6515">
      <w:pPr>
        <w:pStyle w:val="ConsPlusNormal"/>
        <w:spacing w:before="220"/>
        <w:ind w:firstLine="540"/>
        <w:jc w:val="both"/>
      </w:pPr>
      <w:r>
        <w:t>5) предоставления информационной поддержки;</w:t>
      </w:r>
    </w:p>
    <w:p w:rsidR="006C6515" w:rsidRDefault="006C6515">
      <w:pPr>
        <w:pStyle w:val="ConsPlusNormal"/>
        <w:spacing w:before="220"/>
        <w:ind w:firstLine="540"/>
        <w:jc w:val="both"/>
      </w:pPr>
      <w:r>
        <w:t xml:space="preserve">6) осуществления мер стимулирования при заключении специальных инвестиционных контрактов с участием Тульской области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Тульской области от 28 декабря 2015 года N 2402-ЗТО "О промышленной политике в Тульской области";</w:t>
      </w:r>
    </w:p>
    <w:p w:rsidR="006C6515" w:rsidRDefault="006C6515">
      <w:pPr>
        <w:pStyle w:val="ConsPlusNormal"/>
        <w:spacing w:before="220"/>
        <w:ind w:firstLine="540"/>
        <w:jc w:val="both"/>
      </w:pPr>
      <w:r>
        <w:t>7) предоставления концессий инвесторам по итогам конкурсов в соответствии с законодательством Российской Федерации;</w:t>
      </w:r>
    </w:p>
    <w:p w:rsidR="006C6515" w:rsidRDefault="006C6515">
      <w:pPr>
        <w:pStyle w:val="ConsPlusNormal"/>
        <w:spacing w:before="220"/>
        <w:ind w:firstLine="540"/>
        <w:jc w:val="both"/>
      </w:pPr>
      <w:r>
        <w:t>8) представления инвестиционных проектов на российских и международных выставках, ярмарках, форумах и иных мероприятиях;</w:t>
      </w:r>
    </w:p>
    <w:p w:rsidR="006C6515" w:rsidRDefault="006C6515">
      <w:pPr>
        <w:pStyle w:val="ConsPlusNormal"/>
        <w:spacing w:before="220"/>
        <w:ind w:firstLine="540"/>
        <w:jc w:val="both"/>
      </w:pPr>
      <w:r>
        <w:lastRenderedPageBreak/>
        <w:t>9) предоставления иных видов поддержки.</w:t>
      </w:r>
    </w:p>
    <w:p w:rsidR="006C6515" w:rsidRDefault="006C6515">
      <w:pPr>
        <w:pStyle w:val="ConsPlusNormal"/>
        <w:spacing w:before="220"/>
        <w:ind w:firstLine="540"/>
        <w:jc w:val="both"/>
      </w:pPr>
      <w:r>
        <w:t xml:space="preserve">2. Получателями поддержки являются инвесторы, являющиеся субъектами инвестиционной деятельности, осуществляемой в форме капитальных вложений, в соответствии со </w:t>
      </w:r>
      <w:hyperlink r:id="rId17" w:history="1">
        <w:r>
          <w:rPr>
            <w:color w:val="0000FF"/>
          </w:rPr>
          <w:t>статьей 4</w:t>
        </w:r>
      </w:hyperlink>
      <w:r>
        <w:t xml:space="preserve"> Федерального закона от 25 февраля 1999 года N 39-ФЗ "Об инвестиционной деятельности в Российской Федерации, осуществляемой в форме капитальных вложений", реализующие инвестиционные проекты на территории области.</w:t>
      </w:r>
    </w:p>
    <w:p w:rsidR="006C6515" w:rsidRDefault="006C6515">
      <w:pPr>
        <w:pStyle w:val="ConsPlusNormal"/>
        <w:ind w:firstLine="540"/>
        <w:jc w:val="both"/>
      </w:pPr>
    </w:p>
    <w:p w:rsidR="006C6515" w:rsidRDefault="006C6515">
      <w:pPr>
        <w:pStyle w:val="ConsPlusTitle"/>
        <w:ind w:firstLine="540"/>
        <w:jc w:val="both"/>
        <w:outlineLvl w:val="0"/>
      </w:pPr>
      <w:r>
        <w:t>Статья 4. Финансирование государственных капитальных вложений</w:t>
      </w:r>
    </w:p>
    <w:p w:rsidR="006C6515" w:rsidRDefault="006C6515">
      <w:pPr>
        <w:pStyle w:val="ConsPlusNormal"/>
        <w:ind w:firstLine="540"/>
        <w:jc w:val="both"/>
      </w:pPr>
    </w:p>
    <w:p w:rsidR="006C6515" w:rsidRDefault="006C6515">
      <w:pPr>
        <w:pStyle w:val="ConsPlusNormal"/>
        <w:ind w:firstLine="540"/>
        <w:jc w:val="both"/>
      </w:pPr>
      <w:r>
        <w:t>1. Расходы на финансирование государственных капитальных вложений предусматриваются в бюджете области при условии, что эти расходы являются частью расходов на реализацию соответствующих государственных программ Тульской области, а также на основании предложений органов исполнительной власти Тульской области.</w:t>
      </w:r>
    </w:p>
    <w:p w:rsidR="006C6515" w:rsidRDefault="006C6515">
      <w:pPr>
        <w:pStyle w:val="ConsPlusNormal"/>
        <w:jc w:val="both"/>
      </w:pPr>
      <w:r>
        <w:t xml:space="preserve">(в ред. Законов Тульской области от 20.07.2011 </w:t>
      </w:r>
      <w:hyperlink r:id="rId18" w:history="1">
        <w:r>
          <w:rPr>
            <w:color w:val="0000FF"/>
          </w:rPr>
          <w:t>N 1614-ЗТО</w:t>
        </w:r>
      </w:hyperlink>
      <w:r>
        <w:t xml:space="preserve">, от 20.11.2014 </w:t>
      </w:r>
      <w:hyperlink r:id="rId19" w:history="1">
        <w:r>
          <w:rPr>
            <w:color w:val="0000FF"/>
          </w:rPr>
          <w:t>N 2216-ЗТО</w:t>
        </w:r>
      </w:hyperlink>
      <w:r>
        <w:t>)</w:t>
      </w:r>
    </w:p>
    <w:p w:rsidR="006C6515" w:rsidRDefault="006C6515">
      <w:pPr>
        <w:pStyle w:val="ConsPlusNormal"/>
        <w:spacing w:before="220"/>
        <w:ind w:firstLine="540"/>
        <w:jc w:val="both"/>
      </w:pPr>
      <w:r>
        <w:t>2. Контроль за целевым и эффективным использованием средств бюджета области, направляемых на капитальные вложения, осуществляется Тульской областной Думой, счетной палатой Тульской области, финансовым органом Тульской области.</w:t>
      </w:r>
    </w:p>
    <w:p w:rsidR="006C6515" w:rsidRDefault="006C651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Тульской области от 20.07.2011 N 1614-ЗТО)</w:t>
      </w:r>
    </w:p>
    <w:p w:rsidR="006C6515" w:rsidRDefault="006C6515">
      <w:pPr>
        <w:pStyle w:val="ConsPlusNormal"/>
        <w:ind w:firstLine="540"/>
        <w:jc w:val="both"/>
      </w:pPr>
    </w:p>
    <w:p w:rsidR="006C6515" w:rsidRDefault="006C6515">
      <w:pPr>
        <w:pStyle w:val="ConsPlusTitle"/>
        <w:ind w:firstLine="540"/>
        <w:jc w:val="both"/>
        <w:outlineLvl w:val="0"/>
      </w:pPr>
      <w:r>
        <w:t>Статья 5. Проверка эффективности инвестиционных проектов, финансируемых полностью или частично за счет средств бюджета области</w:t>
      </w:r>
    </w:p>
    <w:p w:rsidR="006C6515" w:rsidRDefault="006C651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Тульской области от 23.12.2016 N 105-ЗТО)</w:t>
      </w:r>
    </w:p>
    <w:p w:rsidR="006C6515" w:rsidRDefault="006C6515">
      <w:pPr>
        <w:pStyle w:val="ConsPlusNormal"/>
        <w:ind w:firstLine="540"/>
        <w:jc w:val="both"/>
      </w:pPr>
    </w:p>
    <w:p w:rsidR="006C6515" w:rsidRDefault="006C6515">
      <w:pPr>
        <w:pStyle w:val="ConsPlusNormal"/>
        <w:ind w:firstLine="540"/>
        <w:jc w:val="both"/>
      </w:pPr>
      <w:r>
        <w:t>1. Инвестиционные проекты, финансирование которых планируется осуществлять полностью или частично за счет средств бюджета области, подлежат проверке на предмет эффективности использования направляемых на капитальные вложения средств бюджета области в случаях и в порядке, которые установлены правительством Тульской области (далее - правительство области).</w:t>
      </w:r>
    </w:p>
    <w:p w:rsidR="006C6515" w:rsidRDefault="006C651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Тульской области от 20.11.2014 N 2216-ЗТО)</w:t>
      </w:r>
    </w:p>
    <w:p w:rsidR="006C6515" w:rsidRDefault="006C6515">
      <w:pPr>
        <w:pStyle w:val="ConsPlusNormal"/>
        <w:spacing w:before="220"/>
        <w:ind w:firstLine="540"/>
        <w:jc w:val="both"/>
      </w:pPr>
      <w:r>
        <w:t>Проверки, предусмотренные настоящей частью, не проводятся в отношении инвестиционных проектов, финансирование которых полностью или частично за счет средств бюджета области началось до 1 января 2009 года.</w:t>
      </w:r>
    </w:p>
    <w:p w:rsidR="006C6515" w:rsidRDefault="006C6515">
      <w:pPr>
        <w:pStyle w:val="ConsPlusNormal"/>
        <w:spacing w:before="220"/>
        <w:ind w:firstLine="540"/>
        <w:jc w:val="both"/>
      </w:pPr>
      <w:r>
        <w:t xml:space="preserve">2. Утратила силу с 1 января 2017 года. - </w:t>
      </w:r>
      <w:hyperlink r:id="rId23" w:history="1">
        <w:r>
          <w:rPr>
            <w:color w:val="0000FF"/>
          </w:rPr>
          <w:t>Закон</w:t>
        </w:r>
      </w:hyperlink>
      <w:r>
        <w:t xml:space="preserve"> Тульской области от 23.12.2016 N 105-ЗТО.</w:t>
      </w:r>
    </w:p>
    <w:p w:rsidR="006C6515" w:rsidRDefault="006C6515">
      <w:pPr>
        <w:pStyle w:val="ConsPlusNormal"/>
        <w:ind w:firstLine="540"/>
        <w:jc w:val="both"/>
      </w:pPr>
    </w:p>
    <w:p w:rsidR="006C6515" w:rsidRDefault="006C6515">
      <w:pPr>
        <w:pStyle w:val="ConsPlusTitle"/>
        <w:ind w:firstLine="540"/>
        <w:jc w:val="both"/>
        <w:outlineLvl w:val="0"/>
      </w:pPr>
      <w:r>
        <w:t>Статья 6. Предоставление государственных гарантий</w:t>
      </w:r>
    </w:p>
    <w:p w:rsidR="006C6515" w:rsidRDefault="006C6515">
      <w:pPr>
        <w:pStyle w:val="ConsPlusNormal"/>
        <w:ind w:firstLine="540"/>
        <w:jc w:val="both"/>
      </w:pPr>
    </w:p>
    <w:p w:rsidR="006C6515" w:rsidRDefault="006C6515">
      <w:pPr>
        <w:pStyle w:val="ConsPlusNormal"/>
        <w:ind w:firstLine="540"/>
        <w:jc w:val="both"/>
      </w:pPr>
      <w:r>
        <w:t>1. От имени Тульской области государственные гарантии при реализации инвестиционных проектов предоставляются правительством области.</w:t>
      </w:r>
    </w:p>
    <w:p w:rsidR="006C6515" w:rsidRDefault="006C65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Тульской области от 20.11.2014 N 2216-ЗТО)</w:t>
      </w:r>
    </w:p>
    <w:p w:rsidR="006C6515" w:rsidRDefault="006C6515">
      <w:pPr>
        <w:pStyle w:val="ConsPlusNormal"/>
        <w:spacing w:before="220"/>
        <w:ind w:firstLine="540"/>
        <w:jc w:val="both"/>
      </w:pPr>
      <w:r>
        <w:t>2. Государственные гарантии предоставляются в пределах общей суммы предоставляемых государственных гарантий, указанной в законе Тульской области о бюджете области.</w:t>
      </w:r>
    </w:p>
    <w:p w:rsidR="006C6515" w:rsidRDefault="006C651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Тульской области от 04.05.2009 N 1274-ЗТО)</w:t>
      </w:r>
    </w:p>
    <w:p w:rsidR="006C6515" w:rsidRDefault="006C6515">
      <w:pPr>
        <w:pStyle w:val="ConsPlusNormal"/>
        <w:spacing w:before="220"/>
        <w:ind w:firstLine="540"/>
        <w:jc w:val="both"/>
      </w:pPr>
      <w:r>
        <w:t>3. Порядок предоставления государственных гарантий по инвестиционным проектам за счет средств бюджета области определяется законом области.</w:t>
      </w:r>
    </w:p>
    <w:p w:rsidR="006C6515" w:rsidRDefault="006C6515">
      <w:pPr>
        <w:pStyle w:val="ConsPlusNormal"/>
        <w:ind w:firstLine="540"/>
        <w:jc w:val="both"/>
      </w:pPr>
    </w:p>
    <w:p w:rsidR="006C6515" w:rsidRDefault="006C6515">
      <w:pPr>
        <w:pStyle w:val="ConsPlusTitle"/>
        <w:ind w:firstLine="540"/>
        <w:jc w:val="both"/>
        <w:outlineLvl w:val="0"/>
      </w:pPr>
      <w:r>
        <w:t>Статья 7. Предоставление налоговых льгот при осуществлении инвестиционной деятельности</w:t>
      </w:r>
    </w:p>
    <w:p w:rsidR="006C6515" w:rsidRDefault="006C6515">
      <w:pPr>
        <w:pStyle w:val="ConsPlusNormal"/>
        <w:ind w:firstLine="540"/>
        <w:jc w:val="both"/>
      </w:pPr>
    </w:p>
    <w:p w:rsidR="006C6515" w:rsidRDefault="006C6515">
      <w:pPr>
        <w:pStyle w:val="ConsPlusNormal"/>
        <w:ind w:firstLine="540"/>
        <w:jc w:val="both"/>
      </w:pPr>
      <w:r>
        <w:t>1. Налоговые льготы организациям, осуществляющим инвестиции в форме капитальных вложений на территории области, предоставляются в соответствии с законами области.</w:t>
      </w:r>
    </w:p>
    <w:p w:rsidR="006C6515" w:rsidRDefault="006C6515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Законов Тульской области от 23.12.2016 </w:t>
      </w:r>
      <w:hyperlink r:id="rId26" w:history="1">
        <w:r>
          <w:rPr>
            <w:color w:val="0000FF"/>
          </w:rPr>
          <w:t>N 105-ЗТО</w:t>
        </w:r>
      </w:hyperlink>
      <w:r>
        <w:t xml:space="preserve">, от 13.07.2017 </w:t>
      </w:r>
      <w:hyperlink r:id="rId27" w:history="1">
        <w:r>
          <w:rPr>
            <w:color w:val="0000FF"/>
          </w:rPr>
          <w:t>N 52-ЗТО</w:t>
        </w:r>
      </w:hyperlink>
      <w:r>
        <w:t>)</w:t>
      </w:r>
    </w:p>
    <w:p w:rsidR="006C6515" w:rsidRDefault="006C6515">
      <w:pPr>
        <w:pStyle w:val="ConsPlusNormal"/>
        <w:spacing w:before="220"/>
        <w:ind w:firstLine="540"/>
        <w:jc w:val="both"/>
      </w:pPr>
      <w:r>
        <w:t>2. Организации, осуществившие инвестиции в форме капитальных вложений на территории области, представляют в правительство области не позднее 30 апреля года начала использования налоговых льгот информационное письмо и не позднее 30 апреля каждого года использования налоговых льгот информацию о фактических и плановых показателях эффективности инвестиционного проекта.</w:t>
      </w:r>
    </w:p>
    <w:p w:rsidR="006C6515" w:rsidRDefault="006C651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Тульской области от 23.12.2016 N 105-ЗТО)</w:t>
      </w:r>
    </w:p>
    <w:p w:rsidR="006C6515" w:rsidRDefault="006C6515">
      <w:pPr>
        <w:pStyle w:val="ConsPlusNormal"/>
        <w:spacing w:before="220"/>
        <w:ind w:firstLine="540"/>
        <w:jc w:val="both"/>
      </w:pPr>
      <w:r>
        <w:t>3. Форма и порядок представления информационного письма и информации о фактических и плановых показателях эффективности инвестиционного проекта устанавливаются правительством области.</w:t>
      </w:r>
    </w:p>
    <w:p w:rsidR="006C6515" w:rsidRDefault="006C651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Тульской области от 23.12.2016 N 105-ЗТО)</w:t>
      </w:r>
    </w:p>
    <w:p w:rsidR="006C6515" w:rsidRDefault="006C6515">
      <w:pPr>
        <w:pStyle w:val="ConsPlusNormal"/>
        <w:ind w:firstLine="540"/>
        <w:jc w:val="both"/>
      </w:pPr>
    </w:p>
    <w:p w:rsidR="006C6515" w:rsidRDefault="006C6515">
      <w:pPr>
        <w:pStyle w:val="ConsPlusTitle"/>
        <w:ind w:firstLine="540"/>
        <w:jc w:val="both"/>
        <w:outlineLvl w:val="0"/>
      </w:pPr>
      <w:r>
        <w:t>Статья 8. Оказание содействия в подборе и (или) предоставлении земельных участков для размещения объектов инвестиционной деятельности</w:t>
      </w:r>
    </w:p>
    <w:p w:rsidR="006C6515" w:rsidRDefault="006C6515">
      <w:pPr>
        <w:pStyle w:val="ConsPlusNormal"/>
        <w:ind w:firstLine="540"/>
        <w:jc w:val="both"/>
      </w:pPr>
    </w:p>
    <w:p w:rsidR="006C6515" w:rsidRDefault="006C6515">
      <w:pPr>
        <w:pStyle w:val="ConsPlusNormal"/>
        <w:ind w:firstLine="540"/>
        <w:jc w:val="both"/>
      </w:pPr>
      <w:r>
        <w:t>1. Правительство области оказывает содействие инвесторам в подборе и (или) предоставлении земельных участков для размещения объектов инвестиционной деятельности в соответствии с параметрами инвестиционного проекта.</w:t>
      </w:r>
    </w:p>
    <w:p w:rsidR="006C6515" w:rsidRDefault="006C65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Тульской области от 20.11.2014 N 2216-ЗТО)</w:t>
      </w:r>
    </w:p>
    <w:p w:rsidR="006C6515" w:rsidRDefault="006C6515">
      <w:pPr>
        <w:pStyle w:val="ConsPlusNormal"/>
        <w:spacing w:before="220"/>
        <w:ind w:firstLine="540"/>
        <w:jc w:val="both"/>
      </w:pPr>
      <w:r>
        <w:t>2. Содействие в подборе и (или) предоставлении земельных участков для размещения объектов инвестиционной деятельности оказывается путем:</w:t>
      </w:r>
    </w:p>
    <w:p w:rsidR="006C6515" w:rsidRDefault="006C6515">
      <w:pPr>
        <w:pStyle w:val="ConsPlusNormal"/>
        <w:spacing w:before="220"/>
        <w:ind w:firstLine="540"/>
        <w:jc w:val="both"/>
      </w:pPr>
      <w:proofErr w:type="gramStart"/>
      <w:r>
        <w:t>1) предоставления инвестору информации об имеющихся на территории области свободных земельных участках для размещения объектов инвестиционной деятельности;</w:t>
      </w:r>
      <w:proofErr w:type="gramEnd"/>
    </w:p>
    <w:p w:rsidR="006C6515" w:rsidRDefault="006C6515">
      <w:pPr>
        <w:pStyle w:val="ConsPlusNormal"/>
        <w:spacing w:before="220"/>
        <w:ind w:firstLine="540"/>
        <w:jc w:val="both"/>
      </w:pPr>
      <w:r>
        <w:t>2) организации взаимодействия с органами местного самоуправления муниципальных образований Тульской области в случае, если размещение объекта инвестиционной деятельности предполагается на земельном участке, находящемся в муниципальной собственности, либо на земельном участке, государственная собственность на который не разграничена.</w:t>
      </w:r>
    </w:p>
    <w:p w:rsidR="006C6515" w:rsidRDefault="006C6515">
      <w:pPr>
        <w:pStyle w:val="ConsPlusNormal"/>
        <w:spacing w:before="220"/>
        <w:ind w:firstLine="540"/>
        <w:jc w:val="both"/>
      </w:pPr>
      <w:r>
        <w:t>Обращения инвесторов о предоставлении земельных участков для строительства из земель, находящихся в собственности Тульской области, а также о предоставлении земельных участков, государственная собственность на которые не разграничена, в административном центре Тульской области - городе Туле рассматриваются в порядке, установленном законодательством Тульской области.</w:t>
      </w:r>
    </w:p>
    <w:p w:rsidR="006C6515" w:rsidRDefault="006C6515">
      <w:pPr>
        <w:pStyle w:val="ConsPlusNormal"/>
        <w:ind w:firstLine="540"/>
        <w:jc w:val="both"/>
      </w:pPr>
    </w:p>
    <w:p w:rsidR="006C6515" w:rsidRDefault="006C6515">
      <w:pPr>
        <w:pStyle w:val="ConsPlusTitle"/>
        <w:ind w:firstLine="540"/>
        <w:jc w:val="both"/>
        <w:outlineLvl w:val="0"/>
      </w:pPr>
      <w:r>
        <w:t>Статья 8-1. Координационные (совещательные) органы по вопросам развития инвестиционной деятельности</w:t>
      </w:r>
    </w:p>
    <w:p w:rsidR="006C6515" w:rsidRDefault="006C651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1" w:history="1">
        <w:r>
          <w:rPr>
            <w:color w:val="0000FF"/>
          </w:rPr>
          <w:t>Законом</w:t>
        </w:r>
      </w:hyperlink>
      <w:r>
        <w:t xml:space="preserve"> Тульской области от 13.07.2017 N 52-ЗТО)</w:t>
      </w:r>
    </w:p>
    <w:p w:rsidR="006C6515" w:rsidRDefault="006C6515">
      <w:pPr>
        <w:pStyle w:val="ConsPlusNormal"/>
      </w:pPr>
    </w:p>
    <w:p w:rsidR="006C6515" w:rsidRDefault="006C6515">
      <w:pPr>
        <w:pStyle w:val="ConsPlusNormal"/>
        <w:ind w:firstLine="540"/>
        <w:jc w:val="both"/>
      </w:pPr>
      <w:r>
        <w:t>1. Правительство области вправе создавать координационные (совещательные) органы по вопросам развития инвестиционной деятельности, формируемые с участием субъектов инвестиционной и предпринимательской деятельности.</w:t>
      </w:r>
    </w:p>
    <w:p w:rsidR="006C6515" w:rsidRDefault="006C6515">
      <w:pPr>
        <w:pStyle w:val="ConsPlusNormal"/>
        <w:spacing w:before="220"/>
        <w:ind w:firstLine="540"/>
        <w:jc w:val="both"/>
      </w:pPr>
      <w:r>
        <w:t>2. Порядок формирования координационных (совещательных) органов по вопросам развития инвестиционной деятельности определяется правительством области.</w:t>
      </w:r>
    </w:p>
    <w:p w:rsidR="006C6515" w:rsidRDefault="006C6515">
      <w:pPr>
        <w:pStyle w:val="ConsPlusNormal"/>
        <w:ind w:firstLine="540"/>
        <w:jc w:val="both"/>
      </w:pPr>
    </w:p>
    <w:p w:rsidR="006C6515" w:rsidRDefault="006C6515">
      <w:pPr>
        <w:pStyle w:val="ConsPlusTitle"/>
        <w:ind w:firstLine="540"/>
        <w:jc w:val="both"/>
        <w:outlineLvl w:val="0"/>
      </w:pPr>
      <w:r>
        <w:t>Статья 8-2. Региональные инвестиционные институты развития</w:t>
      </w:r>
    </w:p>
    <w:p w:rsidR="006C6515" w:rsidRDefault="006C651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Тульской области от 13.07.2017 N 52-ЗТО)</w:t>
      </w:r>
    </w:p>
    <w:p w:rsidR="006C6515" w:rsidRDefault="006C6515">
      <w:pPr>
        <w:pStyle w:val="ConsPlusNormal"/>
      </w:pPr>
    </w:p>
    <w:p w:rsidR="006C6515" w:rsidRDefault="006C6515">
      <w:pPr>
        <w:pStyle w:val="ConsPlusNormal"/>
        <w:ind w:firstLine="540"/>
        <w:jc w:val="both"/>
      </w:pPr>
      <w:r>
        <w:t>1. Для стимулирования инвестиционной деятельности на территории области создаются региональные инвестиционные институты развития.</w:t>
      </w:r>
    </w:p>
    <w:p w:rsidR="006C6515" w:rsidRDefault="006C6515">
      <w:pPr>
        <w:pStyle w:val="ConsPlusNormal"/>
        <w:spacing w:before="220"/>
        <w:ind w:firstLine="540"/>
        <w:jc w:val="both"/>
      </w:pPr>
      <w:r>
        <w:lastRenderedPageBreak/>
        <w:t>2. К региональным инвестиционным институтам развития относятся специализированные организации по привлечению инвестиций и работе с инвесторами и фонды.</w:t>
      </w:r>
    </w:p>
    <w:p w:rsidR="006C6515" w:rsidRDefault="006C6515">
      <w:pPr>
        <w:pStyle w:val="ConsPlusNormal"/>
        <w:spacing w:before="220"/>
        <w:ind w:firstLine="540"/>
        <w:jc w:val="both"/>
      </w:pPr>
      <w:r>
        <w:t>3. Создание региональных инвестиционных институтов развития на территории области осуществляется в соответствии с законодательством Российской Федерации.</w:t>
      </w:r>
    </w:p>
    <w:p w:rsidR="006C6515" w:rsidRDefault="006C6515">
      <w:pPr>
        <w:pStyle w:val="ConsPlusNormal"/>
        <w:ind w:firstLine="540"/>
        <w:jc w:val="both"/>
      </w:pPr>
    </w:p>
    <w:p w:rsidR="006C6515" w:rsidRDefault="006C6515">
      <w:pPr>
        <w:pStyle w:val="ConsPlusTitle"/>
        <w:ind w:firstLine="540"/>
        <w:jc w:val="both"/>
        <w:outlineLvl w:val="0"/>
      </w:pPr>
      <w:r>
        <w:t>Статья 8-3. Обеспечение стабильности условий при осуществлении инвестиционной деятельности</w:t>
      </w:r>
    </w:p>
    <w:p w:rsidR="006C6515" w:rsidRDefault="006C651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Тульской области от 13.07.2017 N 52-ЗТО)</w:t>
      </w:r>
    </w:p>
    <w:p w:rsidR="006C6515" w:rsidRDefault="006C6515">
      <w:pPr>
        <w:pStyle w:val="ConsPlusNormal"/>
      </w:pPr>
    </w:p>
    <w:p w:rsidR="006C6515" w:rsidRDefault="006C6515">
      <w:pPr>
        <w:pStyle w:val="ConsPlusNormal"/>
        <w:ind w:firstLine="540"/>
        <w:jc w:val="both"/>
      </w:pPr>
      <w:r>
        <w:t>На территории области гарантируется неухудшение зафиксированных на дату начала осуществления инвестиционного проекта условий деятельности, определенных нормативными правовыми актами Тульской области, в период реализации инвестиционного проекта, за исключением случаев приведения таких актов в соответствие с законодательством Российской Федерации.</w:t>
      </w:r>
    </w:p>
    <w:p w:rsidR="006C6515" w:rsidRDefault="006C6515">
      <w:pPr>
        <w:pStyle w:val="ConsPlusNormal"/>
        <w:ind w:firstLine="540"/>
        <w:jc w:val="both"/>
      </w:pPr>
    </w:p>
    <w:p w:rsidR="006C6515" w:rsidRDefault="006C6515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6C6515" w:rsidRDefault="006C6515">
      <w:pPr>
        <w:pStyle w:val="ConsPlusNormal"/>
        <w:ind w:firstLine="540"/>
        <w:jc w:val="both"/>
      </w:pPr>
    </w:p>
    <w:p w:rsidR="006C6515" w:rsidRDefault="006C6515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6C6515" w:rsidRDefault="006C6515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6C6515" w:rsidRDefault="006C6515">
      <w:pPr>
        <w:pStyle w:val="ConsPlusNormal"/>
        <w:spacing w:before="220"/>
        <w:ind w:firstLine="540"/>
        <w:jc w:val="both"/>
      </w:pPr>
      <w:hyperlink r:id="rId34" w:history="1">
        <w:proofErr w:type="gramStart"/>
        <w:r>
          <w:rPr>
            <w:color w:val="0000FF"/>
          </w:rPr>
          <w:t>Закон</w:t>
        </w:r>
      </w:hyperlink>
      <w:r>
        <w:t xml:space="preserve"> Тульской области от 10 апреля 1997 года N 46-ЗТО "О государственной поддержке инвестиционной деятельности на территории Тульской области" (Тульские известия, 1997, 16 апреля);</w:t>
      </w:r>
      <w:proofErr w:type="gramEnd"/>
    </w:p>
    <w:p w:rsidR="006C6515" w:rsidRDefault="006C6515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Закон</w:t>
        </w:r>
      </w:hyperlink>
      <w:r>
        <w:t xml:space="preserve"> Тульской области от 26 июля 2000 года N 204-ЗТО "О внесении дополнения в статью 10 Закона Тульской области "О государственной поддержке инвестиционной деятельности на территории Тульской области" (Тульские известия, 2000, 27 июля);</w:t>
      </w:r>
    </w:p>
    <w:p w:rsidR="006C6515" w:rsidRDefault="006C6515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Закон</w:t>
        </w:r>
      </w:hyperlink>
      <w:r>
        <w:t xml:space="preserve"> Тульской области от 14 марта 2003 года N 374-ЗТО "О внесении изменений и дополнений в Закон Тульской области "О государственной поддержке инвестиционной деятельности на территории Тульской области" (Тульские известия, 2003, 20 марта);</w:t>
      </w:r>
    </w:p>
    <w:p w:rsidR="006C6515" w:rsidRDefault="006C6515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Закон</w:t>
        </w:r>
      </w:hyperlink>
      <w:r>
        <w:t xml:space="preserve"> Тульской области от 29 октября 2003 года N 404-ЗТО "О внесении изменений и дополнений в Закон Тульской области "О государственной поддержке инвестиционной деятельности на территории Тульской области" (Тульские известия, 2003, 4 ноября);</w:t>
      </w:r>
    </w:p>
    <w:p w:rsidR="006C6515" w:rsidRDefault="006C6515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Закон</w:t>
        </w:r>
      </w:hyperlink>
      <w:r>
        <w:t xml:space="preserve"> Тульской области от 21 ноября 2005 года N 643-ЗТО "О внесении изменений в Закон Тульской области "О государственной поддержке инвестиционной деятельности на территории Тульской области" (Тульские известия, 2005, 22 ноября);</w:t>
      </w:r>
    </w:p>
    <w:p w:rsidR="006C6515" w:rsidRDefault="006C6515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Закон</w:t>
        </w:r>
      </w:hyperlink>
      <w:r>
        <w:t xml:space="preserve"> Тульской области от 5 декабря 2007 года N 924-ЗТО "О признании </w:t>
      </w:r>
      <w:proofErr w:type="gramStart"/>
      <w:r>
        <w:t>утратившим</w:t>
      </w:r>
      <w:proofErr w:type="gramEnd"/>
      <w:r>
        <w:t xml:space="preserve"> силу пункта 3 статьи 8 Закона Тульской области "О государственной поддержке инвестиционной деятельности на территории Тульской области" (Тульские известия, 2007, 13 декабря).</w:t>
      </w:r>
    </w:p>
    <w:p w:rsidR="006C6515" w:rsidRDefault="006C6515">
      <w:pPr>
        <w:pStyle w:val="ConsPlusNormal"/>
        <w:spacing w:before="220"/>
        <w:ind w:firstLine="540"/>
        <w:jc w:val="both"/>
      </w:pPr>
      <w:r>
        <w:t>3. Администрации области в шестимесячный срок привести в соответствие с настоящим Законом принятые ранее нормативные правовые акты.</w:t>
      </w:r>
    </w:p>
    <w:p w:rsidR="006C6515" w:rsidRDefault="006C6515">
      <w:pPr>
        <w:pStyle w:val="ConsPlusNormal"/>
        <w:spacing w:before="220"/>
        <w:ind w:firstLine="540"/>
        <w:jc w:val="both"/>
      </w:pPr>
      <w:r>
        <w:t>До приведения нормативных правовых актов в соответствие с настоящим Законом они применяются в части, не противоречащей настоящему Закону.</w:t>
      </w:r>
    </w:p>
    <w:p w:rsidR="006C6515" w:rsidRDefault="006C6515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C65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6515" w:rsidRDefault="006C6515">
            <w:pPr>
              <w:pStyle w:val="ConsPlusNormal"/>
            </w:pPr>
            <w:r>
              <w:t>Председатель </w:t>
            </w:r>
            <w:proofErr w:type="gramStart"/>
            <w:r>
              <w:t>Тульской</w:t>
            </w:r>
            <w:proofErr w:type="gramEnd"/>
          </w:p>
          <w:p w:rsidR="006C6515" w:rsidRDefault="006C6515">
            <w:pPr>
              <w:pStyle w:val="ConsPlusNormal"/>
            </w:pPr>
            <w:r>
              <w:t>областной Думы</w:t>
            </w:r>
          </w:p>
          <w:p w:rsidR="006C6515" w:rsidRDefault="006C6515">
            <w:pPr>
              <w:pStyle w:val="ConsPlusNormal"/>
            </w:pPr>
            <w:r>
              <w:t>О.В.ТАТАРИНОВ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6515" w:rsidRDefault="006C6515">
            <w:pPr>
              <w:pStyle w:val="ConsPlusNormal"/>
              <w:jc w:val="right"/>
            </w:pPr>
            <w:r>
              <w:t>Губернатор</w:t>
            </w:r>
          </w:p>
          <w:p w:rsidR="006C6515" w:rsidRDefault="006C6515">
            <w:pPr>
              <w:pStyle w:val="ConsPlusNormal"/>
              <w:jc w:val="right"/>
            </w:pPr>
            <w:r>
              <w:t>Тульской области</w:t>
            </w:r>
          </w:p>
          <w:p w:rsidR="006C6515" w:rsidRDefault="006C6515">
            <w:pPr>
              <w:pStyle w:val="ConsPlusNormal"/>
              <w:jc w:val="right"/>
            </w:pPr>
            <w:r>
              <w:t>В.Д.ДУДКА</w:t>
            </w:r>
          </w:p>
        </w:tc>
      </w:tr>
    </w:tbl>
    <w:p w:rsidR="006C6515" w:rsidRDefault="006C6515">
      <w:pPr>
        <w:pStyle w:val="ConsPlusNormal"/>
        <w:spacing w:before="220"/>
      </w:pPr>
      <w:r>
        <w:lastRenderedPageBreak/>
        <w:t>г. Тула</w:t>
      </w:r>
    </w:p>
    <w:p w:rsidR="006C6515" w:rsidRDefault="006C6515">
      <w:pPr>
        <w:pStyle w:val="ConsPlusNormal"/>
        <w:spacing w:before="220"/>
      </w:pPr>
      <w:r>
        <w:t>18 декабря 2008 года</w:t>
      </w:r>
    </w:p>
    <w:p w:rsidR="006C6515" w:rsidRDefault="006C6515">
      <w:pPr>
        <w:pStyle w:val="ConsPlusNormal"/>
        <w:spacing w:before="220"/>
      </w:pPr>
      <w:r>
        <w:t>N 1181-ЗТО</w:t>
      </w:r>
    </w:p>
    <w:p w:rsidR="006C6515" w:rsidRDefault="006C6515">
      <w:pPr>
        <w:pStyle w:val="ConsPlusNormal"/>
      </w:pPr>
    </w:p>
    <w:p w:rsidR="006C6515" w:rsidRDefault="006C6515">
      <w:pPr>
        <w:pStyle w:val="ConsPlusNormal"/>
      </w:pPr>
    </w:p>
    <w:p w:rsidR="006C6515" w:rsidRDefault="006C65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8DA" w:rsidRDefault="00DC48DA">
      <w:bookmarkStart w:id="0" w:name="_GoBack"/>
      <w:bookmarkEnd w:id="0"/>
    </w:p>
    <w:sectPr w:rsidR="00DC48DA" w:rsidSect="00EC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15"/>
    <w:rsid w:val="006C6515"/>
    <w:rsid w:val="00DC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6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6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6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6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B105A8FF49B0BBFE3875ABB1A691A123F59648E595A66CA1E24506640A78F077FABCEE88ACFEE2E1100B9F6F7BEE42F9C05A8D270421F12C93FwEtDL" TargetMode="External"/><Relationship Id="rId13" Type="http://schemas.openxmlformats.org/officeDocument/2006/relationships/hyperlink" Target="consultantplus://offline/ref=93EB105A8FF49B0BBFE3875ABB1A691A123F59648E595A66CA1E24506640A78F077FABCEE88ACFEE2E1100B6F6F7BEE42F9C05A8D270421F12C93FwEtDL" TargetMode="External"/><Relationship Id="rId18" Type="http://schemas.openxmlformats.org/officeDocument/2006/relationships/hyperlink" Target="consultantplus://offline/ref=93EB105A8FF49B0BBFE3875ABB1A691A123F59648A595666CE1E24506640A78F077FABCEE88ACFEE2E1101BEF6F7BEE42F9C05A8D270421F12C93FwEtDL" TargetMode="External"/><Relationship Id="rId26" Type="http://schemas.openxmlformats.org/officeDocument/2006/relationships/hyperlink" Target="consultantplus://offline/ref=93EB105A8FF49B0BBFE3875ABB1A691A123F59648E595D63C71E24506640A78F077FABCEE88ACFEE2E1101BCF6F7BEE42F9C05A8D270421F12C93FwEtDL" TargetMode="External"/><Relationship Id="rId39" Type="http://schemas.openxmlformats.org/officeDocument/2006/relationships/hyperlink" Target="consultantplus://offline/ref=93EB105A8FF49B0BBFE3875ABB1A691A123F596488595B6CC91E24506640A78F077FABDCE8D2C3EC290F00BCE3A1EFA2w7t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EB105A8FF49B0BBFE3875ABB1A691A123F59648E595D63C71E24506640A78F077FABCEE88ACFEE2E1100B7F6F7BEE42F9C05A8D270421F12C93FwEtDL" TargetMode="External"/><Relationship Id="rId34" Type="http://schemas.openxmlformats.org/officeDocument/2006/relationships/hyperlink" Target="consultantplus://offline/ref=93EB105A8FF49B0BBFE3875ABB1A691A123F596488595865CA1E24506640A78F077FABDCE8D2C3EC290F00BCE3A1EFA2w7tAL" TargetMode="External"/><Relationship Id="rId7" Type="http://schemas.openxmlformats.org/officeDocument/2006/relationships/hyperlink" Target="consultantplus://offline/ref=93EB105A8FF49B0BBFE3875ABB1A691A123F59648A595666CE1E24506640A78F077FABCEE88ACFEE2E1100B9F6F7BEE42F9C05A8D270421F12C93FwEtDL" TargetMode="External"/><Relationship Id="rId12" Type="http://schemas.openxmlformats.org/officeDocument/2006/relationships/hyperlink" Target="consultantplus://offline/ref=93EB105A8FF49B0BBFE3875ABB1A691A123F59648A595666CE1E24506640A78F077FABCEE88ACFEE2E1100B6F6F7BEE42F9C05A8D270421F12C93FwEtDL" TargetMode="External"/><Relationship Id="rId17" Type="http://schemas.openxmlformats.org/officeDocument/2006/relationships/hyperlink" Target="consultantplus://offline/ref=93EB105A8FF49B0BBFE39957AD763711163707608B54553393417F0D3149ADD84030F28CAC87CEEC281A54EFB9F6E2A27D8F07ADD2724003w1t0L" TargetMode="External"/><Relationship Id="rId25" Type="http://schemas.openxmlformats.org/officeDocument/2006/relationships/hyperlink" Target="consultantplus://offline/ref=93EB105A8FF49B0BBFE3875ABB1A691A123F59648B56586DCE1E24506640A78F077FABCEE88ACFEE2E1100B9F6F7BEE42F9C05A8D270421F12C93FwEtDL" TargetMode="External"/><Relationship Id="rId33" Type="http://schemas.openxmlformats.org/officeDocument/2006/relationships/hyperlink" Target="consultantplus://offline/ref=93EB105A8FF49B0BBFE3875ABB1A691A123F596481535B6CCB1E24506640A78F077FABCEE88ACFEE2E1103BFF6F7BEE42F9C05A8D270421F12C93FwEtDL" TargetMode="External"/><Relationship Id="rId38" Type="http://schemas.openxmlformats.org/officeDocument/2006/relationships/hyperlink" Target="consultantplus://offline/ref=93EB105A8FF49B0BBFE3875ABB1A691A123F59648851596DC91E24506640A78F077FABDCE8D2C3EC290F00BCE3A1EFA2w7t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EB105A8FF49B0BBFE3875ABB1A691A123F596488505E61CE10795A6E19AB8D0070F4D9FDC39BE32C161EBEFFBDEDA078w9t1L" TargetMode="External"/><Relationship Id="rId20" Type="http://schemas.openxmlformats.org/officeDocument/2006/relationships/hyperlink" Target="consultantplus://offline/ref=93EB105A8FF49B0BBFE3875ABB1A691A123F59648A595666CE1E24506640A78F077FABCEE88ACFEE2E1101BFF6F7BEE42F9C05A8D270421F12C93FwEtDL" TargetMode="External"/><Relationship Id="rId29" Type="http://schemas.openxmlformats.org/officeDocument/2006/relationships/hyperlink" Target="consultantplus://offline/ref=93EB105A8FF49B0BBFE3875ABB1A691A123F59648E595D63C71E24506640A78F077FABCEE88ACFEE2E1101BBF6F7BEE42F9C05A8D270421F12C93FwEtD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EB105A8FF49B0BBFE3875ABB1A691A123F59648B56586DCE1E24506640A78F077FABCEE88ACFEE2E1100B9F6F7BEE42F9C05A8D270421F12C93FwEtDL" TargetMode="External"/><Relationship Id="rId11" Type="http://schemas.openxmlformats.org/officeDocument/2006/relationships/hyperlink" Target="consultantplus://offline/ref=93EB105A8FF49B0BBFE39957AD763711163600618953553393417F0D3149ADD85230AA80AE80D0EE2C0F02BEFFwAt3L" TargetMode="External"/><Relationship Id="rId24" Type="http://schemas.openxmlformats.org/officeDocument/2006/relationships/hyperlink" Target="consultantplus://offline/ref=93EB105A8FF49B0BBFE3875ABB1A691A123F59648E595A66CA1E24506640A78F077FABCEE88ACFEE2E1101BDF6F7BEE42F9C05A8D270421F12C93FwEtDL" TargetMode="External"/><Relationship Id="rId32" Type="http://schemas.openxmlformats.org/officeDocument/2006/relationships/hyperlink" Target="consultantplus://offline/ref=93EB105A8FF49B0BBFE3875ABB1A691A123F596481535B6CCB1E24506640A78F077FABCEE88ACFEE2E1102B8F6F7BEE42F9C05A8D270421F12C93FwEtDL" TargetMode="External"/><Relationship Id="rId37" Type="http://schemas.openxmlformats.org/officeDocument/2006/relationships/hyperlink" Target="consultantplus://offline/ref=93EB105A8FF49B0BBFE3875ABB1A691A123F596481515B6CC4432E583F4CA5880820AEC9F98ACCE9301102A0FFA3EDwAt0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3EB105A8FF49B0BBFE3875ABB1A691A123F596488505E61CD11795A6E19AB8D0070F4D9FDC39BE32C161EBEFFBDEDA078w9t1L" TargetMode="External"/><Relationship Id="rId23" Type="http://schemas.openxmlformats.org/officeDocument/2006/relationships/hyperlink" Target="consultantplus://offline/ref=93EB105A8FF49B0BBFE3875ABB1A691A123F59648E595D63C71E24506640A78F077FABCEE88ACFEE2E1101BEF6F7BEE42F9C05A8D270421F12C93FwEtDL" TargetMode="External"/><Relationship Id="rId28" Type="http://schemas.openxmlformats.org/officeDocument/2006/relationships/hyperlink" Target="consultantplus://offline/ref=93EB105A8FF49B0BBFE3875ABB1A691A123F59648E595D63C71E24506640A78F077FABCEE88ACFEE2E1101BDF6F7BEE42F9C05A8D270421F12C93FwEtDL" TargetMode="External"/><Relationship Id="rId36" Type="http://schemas.openxmlformats.org/officeDocument/2006/relationships/hyperlink" Target="consultantplus://offline/ref=93EB105A8FF49B0BBFE3875ABB1A691A123F59648E545664C4432E583F4CA5880820AEC9F98ACCE9301102A0FFA3EDwAt0L" TargetMode="External"/><Relationship Id="rId10" Type="http://schemas.openxmlformats.org/officeDocument/2006/relationships/hyperlink" Target="consultantplus://offline/ref=93EB105A8FF49B0BBFE3875ABB1A691A123F596481535B6CCB1E24506640A78F077FABCEE88ACFEE2E1100B9F6F7BEE42F9C05A8D270421F12C93FwEtDL" TargetMode="External"/><Relationship Id="rId19" Type="http://schemas.openxmlformats.org/officeDocument/2006/relationships/hyperlink" Target="consultantplus://offline/ref=93EB105A8FF49B0BBFE3875ABB1A691A123F59648E595A66CA1E24506640A78F077FABCEE88ACFEE2E1100B7F6F7BEE42F9C05A8D270421F12C93FwEtDL" TargetMode="External"/><Relationship Id="rId31" Type="http://schemas.openxmlformats.org/officeDocument/2006/relationships/hyperlink" Target="consultantplus://offline/ref=93EB105A8FF49B0BBFE3875ABB1A691A123F596481535B6CCB1E24506640A78F077FABCEE88ACFEE2E1102BCF6F7BEE42F9C05A8D270421F12C93FwEt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EB105A8FF49B0BBFE3875ABB1A691A123F59648E595D63C71E24506640A78F077FABCEE88ACFEE2E1100B9F6F7BEE42F9C05A8D270421F12C93FwEtDL" TargetMode="External"/><Relationship Id="rId14" Type="http://schemas.openxmlformats.org/officeDocument/2006/relationships/hyperlink" Target="consultantplus://offline/ref=93EB105A8FF49B0BBFE3875ABB1A691A123F596481535B6CCB1E24506640A78F077FABCEE88ACFEE2E1100B6F6F7BEE42F9C05A8D270421F12C93FwEtDL" TargetMode="External"/><Relationship Id="rId22" Type="http://schemas.openxmlformats.org/officeDocument/2006/relationships/hyperlink" Target="consultantplus://offline/ref=93EB105A8FF49B0BBFE3875ABB1A691A123F59648E595A66CA1E24506640A78F077FABCEE88ACFEE2E1101BFF6F7BEE42F9C05A8D270421F12C93FwEtDL" TargetMode="External"/><Relationship Id="rId27" Type="http://schemas.openxmlformats.org/officeDocument/2006/relationships/hyperlink" Target="consultantplus://offline/ref=93EB105A8FF49B0BBFE3875ABB1A691A123F596481535B6CCB1E24506640A78F077FABCEE88ACFEE2E1102BFF6F7BEE42F9C05A8D270421F12C93FwEtDL" TargetMode="External"/><Relationship Id="rId30" Type="http://schemas.openxmlformats.org/officeDocument/2006/relationships/hyperlink" Target="consultantplus://offline/ref=93EB105A8FF49B0BBFE3875ABB1A691A123F59648E595A66CA1E24506640A78F077FABCEE88ACFEE2E1101BAF6F7BEE42F9C05A8D270421F12C93FwEtDL" TargetMode="External"/><Relationship Id="rId35" Type="http://schemas.openxmlformats.org/officeDocument/2006/relationships/hyperlink" Target="consultantplus://offline/ref=93EB105A8FF49B0BBFE3875ABB1A691A123F59648D505C62C4432E583F4CA5880820AEC9F98ACCE9301102A0FFA3EDwAt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2020-02-27T11:45:00Z</dcterms:created>
  <dcterms:modified xsi:type="dcterms:W3CDTF">2020-02-27T11:45:00Z</dcterms:modified>
</cp:coreProperties>
</file>