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320BA1" w:rsidRDefault="00CF4955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B5C5F">
        <w:rPr>
          <w:rFonts w:ascii="Times New Roman" w:hAnsi="Times New Roman" w:cs="Times New Roman"/>
          <w:sz w:val="24"/>
          <w:szCs w:val="24"/>
        </w:rPr>
        <w:t>«Об утверждении порядка определения перечня особо ценного движимого имущества закрепленного за муниципальным бюджетным и автономным учреждением муниципального образования город Щекино Щекинского района, функции и полномочия которого исполняет администрация муниципального образования Щекинский район или приобретенного муниципальным и автономным учреждением муниципального образования город Щекино Щекинского района за счет средств, выделенных ему учредителем на приобретение такого имущества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BB7EEF">
        <w:rPr>
          <w:rFonts w:ascii="Times New Roman" w:hAnsi="Times New Roman" w:cs="Times New Roman"/>
          <w:sz w:val="24"/>
          <w:szCs w:val="24"/>
        </w:rPr>
        <w:t>«</w:t>
      </w:r>
      <w:r w:rsidR="00BB5C5F">
        <w:rPr>
          <w:rFonts w:ascii="Times New Roman" w:hAnsi="Times New Roman" w:cs="Times New Roman"/>
          <w:sz w:val="24"/>
          <w:szCs w:val="24"/>
        </w:rPr>
        <w:t>Об утверждении порядка определения перечня особо ценного движимого имущества закрепленного за муниципальным бюджетным и автономным учреждением муниципального образования город Щекино Щекинского района, функции и полномочия которого исполняет администрация муниципального образования Щекинский район или приобретенного муниципальным и автономным учреждением муниципального образования город Щекино Щекинского района за счет средств, выделенных ему учредителем на приобретение такого имущества</w:t>
      </w:r>
      <w:r w:rsidR="00BB7EEF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proofErr w:type="gram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B7EEF">
        <w:rPr>
          <w:rFonts w:ascii="Times New Roman" w:hAnsi="Times New Roman" w:cs="Times New Roman"/>
          <w:sz w:val="24"/>
          <w:szCs w:val="24"/>
        </w:rPr>
        <w:t xml:space="preserve"> «</w:t>
      </w:r>
      <w:r w:rsidR="00BB5C5F">
        <w:rPr>
          <w:rFonts w:ascii="Times New Roman" w:hAnsi="Times New Roman" w:cs="Times New Roman"/>
          <w:sz w:val="24"/>
          <w:szCs w:val="24"/>
        </w:rPr>
        <w:t>Об утверждении порядка определения перечня особо ценного движимого имущества закрепленного за муниципальным бюджетным и автономным учреждением муниципального образования город Щекино Щекинского района, функции и полномочия которого исполняет администрация муниципального образования Щекинский район или приобретенного муниципальным и автономным учреждением муниципального образования город Щекино Щекинского района за счет средств, выделенных ему учредителем на приобретение такого имущества</w:t>
      </w:r>
      <w:proofErr w:type="gramEnd"/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  <w:bookmarkStart w:id="0" w:name="_GoBack"/>
      <w:bookmarkEnd w:id="0"/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6C61"/>
    <w:rsid w:val="006D4C1B"/>
    <w:rsid w:val="006D5D87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B5C5F"/>
    <w:rsid w:val="00BB7EEF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2</cp:revision>
  <cp:lastPrinted>2017-12-28T08:46:00Z</cp:lastPrinted>
  <dcterms:created xsi:type="dcterms:W3CDTF">2017-12-28T08:48:00Z</dcterms:created>
  <dcterms:modified xsi:type="dcterms:W3CDTF">2017-12-28T08:48:00Z</dcterms:modified>
</cp:coreProperties>
</file>