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A54396">
        <w:rPr>
          <w:rFonts w:ascii="PT Astra Serif" w:hAnsi="PT Astra Serif" w:cs="Times New Roman"/>
          <w:sz w:val="24"/>
          <w:szCs w:val="24"/>
        </w:rPr>
        <w:t>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 и молодежной политики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</w:t>
      </w:r>
      <w:r w:rsidR="00A54396" w:rsidRPr="00A54396">
        <w:rPr>
          <w:rFonts w:ascii="PT Astra Serif" w:hAnsi="PT Astra Serif" w:cs="Times New Roman"/>
          <w:sz w:val="24"/>
          <w:szCs w:val="24"/>
        </w:rPr>
        <w:t>и молодежной политики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 физической культуры, спорта  и молодежной политики в муниципальном образовании Щекинский район»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A6311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</w:p>
          <w:p w:rsidR="00EA6311" w:rsidRPr="0054571F" w:rsidRDefault="00EA6311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судебно-правовой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A6311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Ю.В.Щербакова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E940D1">
        <w:rPr>
          <w:rFonts w:ascii="PT Astra Serif" w:hAnsi="PT Astra Serif"/>
          <w:sz w:val="24"/>
          <w:szCs w:val="24"/>
        </w:rPr>
        <w:t>1</w:t>
      </w:r>
      <w:r w:rsidR="00EA6311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E940D1">
        <w:rPr>
          <w:rFonts w:ascii="PT Astra Serif" w:hAnsi="PT Astra Serif"/>
          <w:sz w:val="24"/>
          <w:szCs w:val="24"/>
        </w:rPr>
        <w:t>.03.2020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E940D1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E940D1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E940D1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954D-36C8-4D8B-8D90-14BA8803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2020-01-30T14:42:00Z</cp:lastPrinted>
  <dcterms:created xsi:type="dcterms:W3CDTF">2019-09-17T12:28:00Z</dcterms:created>
  <dcterms:modified xsi:type="dcterms:W3CDTF">2020-03-16T12:52:00Z</dcterms:modified>
</cp:coreProperties>
</file>