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DBC2C1C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405CBC">
        <w:rPr>
          <w:rFonts w:ascii="PT Astra Serif" w:eastAsia="Times New Roman" w:hAnsi="PT Astra Serif" w:cs="Courier New"/>
          <w:sz w:val="28"/>
          <w:szCs w:val="28"/>
          <w:lang w:eastAsia="ru-RU"/>
        </w:rPr>
        <w:t>Яснополянско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е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1EB6366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E7D33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8E9055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B3F1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28A335E1" w:rsidR="00D80D60" w:rsidRPr="00D80D60" w:rsidRDefault="000E7D33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05CB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3F11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612E-CBC4-4956-B0EB-234ADB6E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2023-06-19T10:39:00Z</dcterms:modified>
</cp:coreProperties>
</file>