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14" w:rsidRDefault="000C4714" w:rsidP="000C4714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0C4714" w:rsidRDefault="000C4714" w:rsidP="000C4714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0C4714" w:rsidRDefault="000C4714" w:rsidP="000C4714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0C4714" w:rsidRDefault="000C4714" w:rsidP="000C4714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noProof/>
          <w:sz w:val="20"/>
          <w:szCs w:val="20"/>
          <w:lang w:eastAsia="ru-RU"/>
        </w:rPr>
        <w:drawing>
          <wp:inline distT="0" distB="0" distL="0" distR="0">
            <wp:extent cx="887730" cy="1010920"/>
            <wp:effectExtent l="0" t="0" r="762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714" w:rsidRPr="00964DC3" w:rsidRDefault="000C4714" w:rsidP="000C4714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964DC3">
        <w:rPr>
          <w:rFonts w:ascii="PT Astra Serif" w:eastAsia="Times New Roman" w:hAnsi="PT Astra Serif"/>
          <w:b/>
          <w:sz w:val="24"/>
          <w:szCs w:val="24"/>
          <w:lang w:eastAsia="ru-RU"/>
        </w:rPr>
        <w:t>Тульская область</w:t>
      </w:r>
    </w:p>
    <w:p w:rsidR="000C4714" w:rsidRPr="00964DC3" w:rsidRDefault="000C4714" w:rsidP="000C4714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964DC3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Муниципальное образование </w:t>
      </w: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</w:pPr>
      <w:r w:rsidRPr="00964DC3"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  <w:t>ЩЁКИНСКИЙ РАЙОН</w:t>
      </w: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964DC3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ЩЁКИНСКОГО РАЙОНА</w:t>
      </w: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0C4714" w:rsidRPr="00964DC3" w:rsidRDefault="000C4714" w:rsidP="000C4714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</w:pPr>
      <w:proofErr w:type="gramStart"/>
      <w:r w:rsidRPr="00964DC3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 w:rsidRPr="00964DC3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</w:p>
    <w:p w:rsidR="000C4714" w:rsidRPr="00964DC3" w:rsidRDefault="000C4714" w:rsidP="000C4714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  <w:r w:rsidRPr="00964DC3">
        <w:rPr>
          <w:rFonts w:ascii="PT Astra Serif" w:eastAsia="Times New Roman" w:hAnsi="PT Astra Serif"/>
          <w:sz w:val="20"/>
          <w:szCs w:val="20"/>
          <w:lang w:eastAsia="ru-RU"/>
        </w:rPr>
        <w:tab/>
      </w: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  <w:r>
        <w:rPr>
          <w:rFonts w:ascii="PT Astra Serif" w:eastAsia="Times New Roman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714" w:rsidRPr="00674561" w:rsidRDefault="000C4714" w:rsidP="000C4714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0C4714" w:rsidRPr="00922548" w:rsidRDefault="000C4714" w:rsidP="000C47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C4714" w:rsidRPr="00846F20" w:rsidRDefault="000C4714" w:rsidP="000C47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C4714" w:rsidRPr="00674561" w:rsidRDefault="000C4714" w:rsidP="000C4714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0C4714" w:rsidRPr="00922548" w:rsidRDefault="000C4714" w:rsidP="000C47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0C4714" w:rsidRPr="00846F20" w:rsidRDefault="000C4714" w:rsidP="000C47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C4714" w:rsidRPr="000C4714" w:rsidRDefault="000C4714" w:rsidP="000C4714">
      <w:pPr>
        <w:keepNext/>
        <w:spacing w:after="0" w:line="240" w:lineRule="auto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C471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0C4714" w:rsidRPr="000C4714" w:rsidRDefault="000C4714" w:rsidP="000C4714">
      <w:pPr>
        <w:keepNext/>
        <w:spacing w:after="0" w:line="240" w:lineRule="auto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  <w:proofErr w:type="spellStart"/>
      <w:r w:rsidRPr="000C4714">
        <w:rPr>
          <w:rFonts w:ascii="PT Astra Serif" w:eastAsia="Times New Roman" w:hAnsi="PT Astra Serif"/>
          <w:b/>
          <w:sz w:val="28"/>
          <w:szCs w:val="28"/>
          <w:lang w:eastAsia="ru-RU"/>
        </w:rPr>
        <w:t>Щекинского</w:t>
      </w:r>
      <w:proofErr w:type="spellEnd"/>
      <w:r w:rsidRPr="000C471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района от 31.07.2015 № 7-1177 «Об утверждении Примерного Положения об условиях оплаты труда работников общеотраслевых муниципальных учреждений муниципального </w:t>
      </w:r>
    </w:p>
    <w:p w:rsidR="000C4714" w:rsidRPr="000C4714" w:rsidRDefault="000C4714" w:rsidP="000C4714">
      <w:pPr>
        <w:keepNext/>
        <w:spacing w:after="0" w:line="240" w:lineRule="auto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C471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образования </w:t>
      </w:r>
      <w:proofErr w:type="spellStart"/>
      <w:r w:rsidRPr="000C4714">
        <w:rPr>
          <w:rFonts w:ascii="PT Astra Serif" w:eastAsia="Times New Roman" w:hAnsi="PT Astra Serif"/>
          <w:b/>
          <w:sz w:val="28"/>
          <w:szCs w:val="28"/>
          <w:lang w:eastAsia="ru-RU"/>
        </w:rPr>
        <w:t>Щекинский</w:t>
      </w:r>
      <w:proofErr w:type="spellEnd"/>
      <w:r w:rsidRPr="000C471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район» </w:t>
      </w:r>
    </w:p>
    <w:p w:rsidR="000C4714" w:rsidRPr="000C4714" w:rsidRDefault="000C4714" w:rsidP="000C4714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распоряжением правительства Тульской области                 от 29.06.2022 № 300-р «Об индексации заработной платы работников государственных учреждений (организаций) Тульской области», на основании Устава муниципального образования </w:t>
      </w:r>
      <w:proofErr w:type="spellStart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администрация </w:t>
      </w:r>
      <w:proofErr w:type="spellStart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ПОСТАНОВЛЯЕТ:</w:t>
      </w: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1. Внести в постановление администрации </w:t>
      </w:r>
      <w:proofErr w:type="spellStart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от 31.07.2015 № 7-1177 «Об утверждении Примерного Положения об условиях </w:t>
      </w:r>
      <w:proofErr w:type="gramStart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следующие изменения:</w:t>
      </w: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1.1. Пункт 2.2 раздела 2 приложения изложить в следующей редакции:</w:t>
      </w: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2.8pt;margin-top:789.3pt;width:56.45pt;height:37.05pt;z-index:-251654144;mso-position-vertical-relative:page">
            <v:imagedata r:id="rId6" o:title=""/>
            <w10:wrap anchory="page"/>
          </v:shape>
          <o:OLEObject Type="Embed" ProgID="Word.Picture.8" ShapeID="_x0000_s1028" DrawAspect="Content" ObjectID="_1718622897" r:id="rId7"/>
        </w:pict>
      </w: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«2.2. </w:t>
      </w:r>
      <w:proofErr w:type="gramStart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Рекомендуемые размеры окладов (должностных окладов) работников учреждения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служащих и </w:t>
      </w: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профессий рабочих к профессиональным квалификационным группам, утвержденным Приказом Министерства здравоохранения и социального развития Российской Федерации от 29.05.2008 </w:t>
      </w:r>
      <w:hyperlink r:id="rId8" w:history="1">
        <w:r w:rsidRPr="00620D26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№ 247н</w:t>
        </w:r>
      </w:hyperlink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«Об утверждении профессиональных квалификационных групп общеотраслевых должностей руководителей, специалистов и</w:t>
      </w:r>
      <w:proofErr w:type="gramEnd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служащих» в следующих размерах: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320"/>
        <w:gridCol w:w="2076"/>
      </w:tblGrid>
      <w:tr w:rsidR="00620D26" w:rsidRPr="00620D26" w:rsidTr="00A36C3E">
        <w:trPr>
          <w:trHeight w:val="240"/>
        </w:trPr>
        <w:tc>
          <w:tcPr>
            <w:tcW w:w="7320" w:type="dxa"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620D26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>профессиональных</w:t>
            </w:r>
            <w:proofErr w:type="gramEnd"/>
            <w:r w:rsidRPr="00620D26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 xml:space="preserve">квалификационных групп </w:t>
            </w:r>
            <w:hyperlink r:id="rId9" w:history="1">
              <w:r w:rsidRPr="00620D26">
                <w:rPr>
                  <w:rFonts w:ascii="PT Astra Serif" w:hAnsi="PT Astra Serif"/>
                  <w:b/>
                  <w:color w:val="000000"/>
                  <w:sz w:val="28"/>
                  <w:szCs w:val="28"/>
                  <w:lang w:eastAsia="ru-RU"/>
                </w:rPr>
                <w:t>(ПКГ)</w:t>
              </w:r>
            </w:hyperlink>
          </w:p>
        </w:tc>
        <w:tc>
          <w:tcPr>
            <w:tcW w:w="2076" w:type="dxa"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620D26" w:rsidRPr="00620D26" w:rsidTr="00A36C3E">
        <w:trPr>
          <w:trHeight w:val="240"/>
        </w:trPr>
        <w:tc>
          <w:tcPr>
            <w:tcW w:w="7320" w:type="dxa"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620D26">
                <w:rPr>
                  <w:rFonts w:ascii="PT Astra Serif" w:hAnsi="PT Astra Serif"/>
                  <w:color w:val="000000"/>
                  <w:sz w:val="28"/>
                  <w:szCs w:val="28"/>
                  <w:lang w:eastAsia="ru-RU"/>
                </w:rPr>
                <w:t>ПКГ</w:t>
              </w:r>
            </w:hyperlink>
            <w:r w:rsidRPr="00620D2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«Общеотраслевые должности служащих первого уровня»</w:t>
            </w:r>
          </w:p>
        </w:tc>
        <w:tc>
          <w:tcPr>
            <w:tcW w:w="2076" w:type="dxa"/>
            <w:vAlign w:val="center"/>
          </w:tcPr>
          <w:p w:rsidR="00620D26" w:rsidRPr="00620D26" w:rsidRDefault="00620D26" w:rsidP="00620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6997</w:t>
            </w:r>
          </w:p>
        </w:tc>
      </w:tr>
      <w:tr w:rsidR="00620D26" w:rsidRPr="00620D26" w:rsidTr="00A36C3E">
        <w:trPr>
          <w:trHeight w:val="240"/>
        </w:trPr>
        <w:tc>
          <w:tcPr>
            <w:tcW w:w="7320" w:type="dxa"/>
            <w:tcBorders>
              <w:top w:val="nil"/>
            </w:tcBorders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Pr="00620D26">
                <w:rPr>
                  <w:rFonts w:ascii="PT Astra Serif" w:hAnsi="PT Astra Serif"/>
                  <w:color w:val="000000"/>
                  <w:sz w:val="28"/>
                  <w:szCs w:val="28"/>
                  <w:lang w:eastAsia="ru-RU"/>
                </w:rPr>
                <w:t>ПКГ</w:t>
              </w:r>
            </w:hyperlink>
            <w:r w:rsidRPr="00620D2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«Общеотраслевые должности служащих второго уровня»</w:t>
            </w:r>
          </w:p>
        </w:tc>
        <w:tc>
          <w:tcPr>
            <w:tcW w:w="2076" w:type="dxa"/>
            <w:tcBorders>
              <w:top w:val="nil"/>
            </w:tcBorders>
            <w:vAlign w:val="center"/>
          </w:tcPr>
          <w:p w:rsidR="00620D26" w:rsidRPr="00620D26" w:rsidRDefault="00620D26" w:rsidP="00620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8448</w:t>
            </w:r>
          </w:p>
        </w:tc>
      </w:tr>
      <w:tr w:rsidR="00620D26" w:rsidRPr="00620D26" w:rsidTr="00A36C3E">
        <w:trPr>
          <w:trHeight w:val="240"/>
        </w:trPr>
        <w:tc>
          <w:tcPr>
            <w:tcW w:w="7320" w:type="dxa"/>
            <w:tcBorders>
              <w:top w:val="nil"/>
            </w:tcBorders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620D26">
                <w:rPr>
                  <w:rFonts w:ascii="PT Astra Serif" w:hAnsi="PT Astra Serif"/>
                  <w:color w:val="000000"/>
                  <w:sz w:val="28"/>
                  <w:szCs w:val="28"/>
                  <w:lang w:eastAsia="ru-RU"/>
                </w:rPr>
                <w:t>ПКГ</w:t>
              </w:r>
            </w:hyperlink>
            <w:r w:rsidRPr="00620D2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«Общеотраслевые должности служащих третьего уровня»</w:t>
            </w:r>
          </w:p>
        </w:tc>
        <w:tc>
          <w:tcPr>
            <w:tcW w:w="2076" w:type="dxa"/>
            <w:tcBorders>
              <w:top w:val="nil"/>
            </w:tcBorders>
            <w:vAlign w:val="center"/>
          </w:tcPr>
          <w:p w:rsidR="00620D26" w:rsidRPr="00620D26" w:rsidRDefault="00620D26" w:rsidP="00620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10162</w:t>
            </w:r>
          </w:p>
        </w:tc>
      </w:tr>
      <w:tr w:rsidR="00620D26" w:rsidRPr="00620D26" w:rsidTr="00A36C3E">
        <w:trPr>
          <w:trHeight w:val="240"/>
        </w:trPr>
        <w:tc>
          <w:tcPr>
            <w:tcW w:w="7320" w:type="dxa"/>
            <w:tcBorders>
              <w:top w:val="nil"/>
            </w:tcBorders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hyperlink r:id="rId13" w:history="1">
              <w:r w:rsidRPr="00620D26">
                <w:rPr>
                  <w:rFonts w:ascii="PT Astra Serif" w:hAnsi="PT Astra Serif"/>
                  <w:color w:val="000000"/>
                  <w:sz w:val="28"/>
                  <w:szCs w:val="28"/>
                  <w:lang w:eastAsia="ru-RU"/>
                </w:rPr>
                <w:t>ПКГ</w:t>
              </w:r>
            </w:hyperlink>
            <w:r w:rsidRPr="00620D2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«Общеотраслевые должности служащих четвертого уровня»</w:t>
            </w:r>
          </w:p>
        </w:tc>
        <w:tc>
          <w:tcPr>
            <w:tcW w:w="2076" w:type="dxa"/>
            <w:tcBorders>
              <w:top w:val="nil"/>
            </w:tcBorders>
            <w:vAlign w:val="center"/>
          </w:tcPr>
          <w:p w:rsidR="00620D26" w:rsidRPr="00620D26" w:rsidRDefault="00620D26" w:rsidP="00620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12220</w:t>
            </w:r>
          </w:p>
        </w:tc>
      </w:tr>
    </w:tbl>
    <w:p w:rsidR="00620D26" w:rsidRPr="00620D26" w:rsidRDefault="00620D26" w:rsidP="00620D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1.2. Пункт 3.1 раздела 3 приложения изложить в следующей редакции:</w:t>
      </w: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«3.1. </w:t>
      </w:r>
      <w:r w:rsidRPr="00620D2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Размеры окладов работников, должности которых не включены в ПКГ:</w:t>
      </w:r>
    </w:p>
    <w:tbl>
      <w:tblPr>
        <w:tblW w:w="0" w:type="auto"/>
        <w:jc w:val="center"/>
        <w:tblInd w:w="-13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4"/>
        <w:gridCol w:w="3959"/>
      </w:tblGrid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Главный экономист - сметчик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11421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Ведущий экономист - сметчик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10077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Ведущий инженер по организации проектно-изыскательных работ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10077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Начальник отдела           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10792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10601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Экономист - сметчик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8734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Ведущий специалист          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8299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Старший специалист          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7264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Ведущий инспектор           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7264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Старший инспектор           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6225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6409 рублей</w:t>
            </w:r>
          </w:p>
        </w:tc>
      </w:tr>
      <w:tr w:rsidR="00620D26" w:rsidRPr="00620D26" w:rsidTr="00A36C3E">
        <w:trPr>
          <w:cantSplit/>
          <w:trHeight w:val="240"/>
          <w:jc w:val="center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Инспектор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36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5189 рублей</w:t>
            </w:r>
          </w:p>
        </w:tc>
      </w:tr>
    </w:tbl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1.3. </w:t>
      </w: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Пункт 4.1 раздела 4 приложения к постановлению изложить в следующей редакции:</w:t>
      </w: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«4.1. Размеры окладов работников, осуществляющих профессиональную деятельность по профессиям рабочих, устанавливаются в следующих размерах:</w:t>
      </w: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985"/>
      </w:tblGrid>
      <w:tr w:rsidR="00620D26" w:rsidRPr="00620D26" w:rsidTr="00A36C3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1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3203 рублей</w:t>
            </w:r>
          </w:p>
        </w:tc>
      </w:tr>
      <w:tr w:rsidR="00620D26" w:rsidRPr="00620D26" w:rsidTr="00A36C3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разряд работ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3347 рублей</w:t>
            </w:r>
          </w:p>
        </w:tc>
      </w:tr>
      <w:tr w:rsidR="00620D26" w:rsidRPr="00620D26" w:rsidTr="00A36C3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3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3509 рублей</w:t>
            </w:r>
          </w:p>
        </w:tc>
      </w:tr>
      <w:tr w:rsidR="00620D26" w:rsidRPr="00620D26" w:rsidTr="00A36C3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4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4429 рублей</w:t>
            </w:r>
          </w:p>
        </w:tc>
      </w:tr>
      <w:tr w:rsidR="00620D26" w:rsidRPr="00620D26" w:rsidTr="00A36C3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4478 рублей</w:t>
            </w:r>
          </w:p>
        </w:tc>
      </w:tr>
      <w:tr w:rsidR="00620D26" w:rsidRPr="00620D26" w:rsidTr="00A36C3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6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4688 рублей</w:t>
            </w:r>
          </w:p>
        </w:tc>
      </w:tr>
      <w:tr w:rsidR="00620D26" w:rsidRPr="00620D26" w:rsidTr="00A36C3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7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26" w:rsidRPr="00620D26" w:rsidRDefault="00620D26" w:rsidP="00620D2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4783 рублей</w:t>
            </w:r>
          </w:p>
        </w:tc>
      </w:tr>
      <w:tr w:rsidR="00620D26" w:rsidRPr="00620D26" w:rsidTr="00A36C3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8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26" w:rsidRPr="00620D26" w:rsidRDefault="00620D26" w:rsidP="00620D2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20D2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5091 рублей</w:t>
            </w:r>
          </w:p>
        </w:tc>
      </w:tr>
    </w:tbl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20D26" w:rsidRPr="00620D26" w:rsidRDefault="00620D26" w:rsidP="00620D2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620D2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адресу:                Ленина пл., д. 1, г. Щекино, Тульская область.</w:t>
      </w:r>
      <w:r w:rsidRPr="00620D2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</w:p>
    <w:p w:rsidR="00620D26" w:rsidRPr="00620D26" w:rsidRDefault="00620D26" w:rsidP="00620D26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20D26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3. Настоящее постановление вступает в силу со дня официального обнародования и распространяется на правоотношения, возникающие                           с 1 октября 2022 года. </w:t>
      </w:r>
    </w:p>
    <w:p w:rsidR="000C4714" w:rsidRDefault="000C4714" w:rsidP="000C471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0D26" w:rsidRPr="00FF30E2" w:rsidRDefault="00620D26" w:rsidP="000C471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0C4714" w:rsidRPr="00964DC3" w:rsidTr="00A36C3E">
        <w:tc>
          <w:tcPr>
            <w:tcW w:w="2352" w:type="pct"/>
            <w:vAlign w:val="center"/>
          </w:tcPr>
          <w:p w:rsidR="000C4714" w:rsidRPr="00964DC3" w:rsidRDefault="000C4714" w:rsidP="00A36C3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 w:rsidRPr="00964DC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Глава администрации муниципального образования </w:t>
            </w:r>
            <w:proofErr w:type="spellStart"/>
            <w:r w:rsidRPr="00964DC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964DC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0C4714" w:rsidRPr="00964DC3" w:rsidRDefault="000C4714" w:rsidP="00A36C3E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964DC3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  <w:t>А.С. Гамбург</w:t>
            </w:r>
          </w:p>
        </w:tc>
      </w:tr>
    </w:tbl>
    <w:p w:rsidR="000C4714" w:rsidRPr="00964DC3" w:rsidRDefault="000C4714" w:rsidP="000C4714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0C4714" w:rsidRPr="00964DC3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C4714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C4714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C4714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bookmarkStart w:id="0" w:name="_GoBack"/>
      <w:bookmarkEnd w:id="0"/>
    </w:p>
    <w:p w:rsidR="000C4714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C4714" w:rsidRDefault="000C4714" w:rsidP="000C4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10620" w:type="dxa"/>
        <w:tblInd w:w="-738" w:type="dxa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C4714" w:rsidTr="00A36C3E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0620" w:type="dxa"/>
          </w:tcPr>
          <w:p w:rsidR="000C4714" w:rsidRPr="008A07D4" w:rsidRDefault="000C4714" w:rsidP="00A36C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46" w:firstLine="6804"/>
              <w:jc w:val="both"/>
              <w:rPr>
                <w:rFonts w:ascii="PT Astra Serif" w:eastAsia="Times New Roman" w:hAnsi="PT Astra Serif"/>
                <w:color w:val="000000"/>
                <w:sz w:val="6"/>
                <w:szCs w:val="6"/>
                <w:lang w:eastAsia="ru-RU"/>
              </w:rPr>
            </w:pPr>
          </w:p>
        </w:tc>
      </w:tr>
    </w:tbl>
    <w:p w:rsidR="002A3217" w:rsidRPr="000C4714" w:rsidRDefault="002A3217">
      <w:pPr>
        <w:rPr>
          <w:rFonts w:ascii="PT Astra Serif" w:hAnsi="PT Astra Serif"/>
          <w:sz w:val="28"/>
          <w:szCs w:val="28"/>
        </w:rPr>
      </w:pPr>
    </w:p>
    <w:sectPr w:rsidR="002A3217" w:rsidRPr="000C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7B"/>
    <w:rsid w:val="000C4714"/>
    <w:rsid w:val="002A3217"/>
    <w:rsid w:val="00400D52"/>
    <w:rsid w:val="005D2A7B"/>
    <w:rsid w:val="0062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7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7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4164;fld=134;dst=100009" TargetMode="External"/><Relationship Id="rId13" Type="http://schemas.openxmlformats.org/officeDocument/2006/relationships/hyperlink" Target="consultantplus://offline/ref=A2C82DBA453F99FAE3439AE03B240A10B57A8FFCA9FCDD7AB41AF5B4A6F331FA246D280A334D0EA3g8J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2C82DBA453F99FAE3439AE03B240A10B57A8FFCA9FCDD7AB41AF5B4A6F331FA246D280A334D0EA3g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consultantplus://offline/ref=A2C82DBA453F99FAE3439AE03B240A10B57A8FFCA9FCDD7AB41AF5B4A6F331FA246D280A334D0DA3g4J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2C82DBA453F99FAE3439AE03B240A10B57A8FFCA9FCDD7AB41AF5B4A6F331FA246D280A334D0DA3g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C82DBA453F99FAE3439AE03B240A10B57A8FFCA9FCDD7AB41AF5B4A6F331FA246D280A334D0CA3g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sh-kons-kadr</dc:creator>
  <cp:lastModifiedBy>sh-kons-kadr</cp:lastModifiedBy>
  <cp:revision>3</cp:revision>
  <dcterms:created xsi:type="dcterms:W3CDTF">2022-07-06T11:27:00Z</dcterms:created>
  <dcterms:modified xsi:type="dcterms:W3CDTF">2022-07-06T11:29:00Z</dcterms:modified>
</cp:coreProperties>
</file>