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B29C3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A498E" w:rsidRPr="00AA498E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</w:t>
      </w:r>
      <w:r w:rsidR="005B29C3">
        <w:rPr>
          <w:rFonts w:ascii="PT Astra Serif" w:hAnsi="PT Astra Serif" w:cs="Times New Roman"/>
          <w:sz w:val="24"/>
          <w:szCs w:val="24"/>
        </w:rPr>
        <w:t>Управление муниципальными финансами муниципального образования Щекинский район»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5B29C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5B29C3" w:rsidRPr="00AA498E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</w:t>
      </w:r>
      <w:r w:rsidR="005B29C3">
        <w:rPr>
          <w:rFonts w:ascii="PT Astra Serif" w:hAnsi="PT Astra Serif" w:cs="Times New Roman"/>
          <w:sz w:val="24"/>
          <w:szCs w:val="24"/>
        </w:rPr>
        <w:t>Управление муниципальными финансами муниципального образования Щекинский район»</w:t>
      </w:r>
      <w:r w:rsidR="00AA498E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5B29C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5B29C3" w:rsidRPr="00AA498E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</w:t>
      </w:r>
      <w:r w:rsidR="005B29C3">
        <w:rPr>
          <w:rFonts w:ascii="PT Astra Serif" w:hAnsi="PT Astra Serif" w:cs="Times New Roman"/>
          <w:sz w:val="24"/>
          <w:szCs w:val="24"/>
        </w:rPr>
        <w:t>Управление муниципальными финансами муниципального образования Щекинский район»</w:t>
      </w:r>
      <w:r w:rsidR="005B29C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5B29C3">
        <w:rPr>
          <w:rFonts w:ascii="PT Astra Serif" w:hAnsi="PT Astra Serif"/>
          <w:sz w:val="24"/>
          <w:szCs w:val="24"/>
        </w:rPr>
        <w:t>4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4201C" w:rsidRDefault="006420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B29C3" w:rsidRDefault="005B29C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5B29C3" w:rsidRDefault="005B29C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B29C3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53F0-770D-4414-825B-E740F730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2021-12-24T07:34:00Z</cp:lastPrinted>
  <dcterms:created xsi:type="dcterms:W3CDTF">2021-12-24T07:35:00Z</dcterms:created>
  <dcterms:modified xsi:type="dcterms:W3CDTF">2021-12-24T07:35:00Z</dcterms:modified>
</cp:coreProperties>
</file>