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E1900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E0275B">
        <w:rPr>
          <w:rFonts w:ascii="Times New Roman" w:hAnsi="Times New Roman" w:cs="Times New Roman"/>
          <w:sz w:val="24"/>
          <w:szCs w:val="24"/>
        </w:rPr>
        <w:t>й</w:t>
      </w:r>
      <w:r w:rsidR="006E1900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E0275B"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 от 10.12.2014 №12-2146</w:t>
      </w:r>
      <w:r w:rsidR="00B9205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E0275B">
        <w:rPr>
          <w:rFonts w:ascii="Times New Roman" w:hAnsi="Times New Roman" w:cs="Times New Roman"/>
          <w:sz w:val="24"/>
          <w:szCs w:val="24"/>
        </w:rPr>
        <w:t>Порядка предоставления грантов в форме субсидий начинающим субъектам малого предпринимательства – индивидуальным предпринимателям и юридическим лицам  - производителям товаров, работ, услуг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E0275B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D7ED6" w:rsidRPr="00685994">
        <w:rPr>
          <w:rFonts w:ascii="Times New Roman" w:hAnsi="Times New Roman" w:cs="Times New Roman"/>
          <w:sz w:val="24"/>
          <w:szCs w:val="24"/>
        </w:rPr>
        <w:t>4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E0275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10.12.2014 №12-2146 «Об утверждении Порядка предоставления грантов в форме субсидий начинающим субъектам малого предпринимательства – индивидуальным предпринимателям и юридическим лицам  - производителям товаров, работ, услуг</w:t>
      </w:r>
      <w:r w:rsidR="00515FFA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E0275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10.12.2014 №12-2146 «Об утверждении Порядка предоставления грантов в форме субсидий начинающим субъектам малого предпринимательства – индивидуальным предпринимателям и юридическим лицам  - производителям товаров, работ, услуг</w:t>
      </w:r>
      <w:r w:rsidR="00515FFA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A346F">
        <w:rPr>
          <w:sz w:val="24"/>
          <w:szCs w:val="24"/>
        </w:rPr>
        <w:t>20.10.2016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A346F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275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0E47-0757-4529-ABB8-4664B120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2016-10-20T11:13:00Z</cp:lastPrinted>
  <dcterms:created xsi:type="dcterms:W3CDTF">2015-09-11T06:06:00Z</dcterms:created>
  <dcterms:modified xsi:type="dcterms:W3CDTF">2016-10-20T11:14:00Z</dcterms:modified>
</cp:coreProperties>
</file>