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C1DFB" w:rsidRPr="00514B8F" w:rsidTr="00A743AC">
        <w:tc>
          <w:tcPr>
            <w:tcW w:w="9570" w:type="dxa"/>
            <w:gridSpan w:val="2"/>
            <w:shd w:val="clear" w:color="auto" w:fill="auto"/>
          </w:tcPr>
          <w:p w:rsidR="001C1DFB" w:rsidRPr="00514B8F" w:rsidRDefault="001C1DFB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0600" cy="125730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DFB" w:rsidRPr="00514B8F" w:rsidTr="00A743AC">
        <w:tc>
          <w:tcPr>
            <w:tcW w:w="9570" w:type="dxa"/>
            <w:gridSpan w:val="2"/>
            <w:shd w:val="clear" w:color="auto" w:fill="auto"/>
          </w:tcPr>
          <w:p w:rsidR="001C1DFB" w:rsidRPr="0005483F" w:rsidRDefault="001C1DFB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1C1DFB" w:rsidRPr="0005483F" w:rsidRDefault="001C1DFB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1C1DFB" w:rsidRPr="0005483F" w:rsidRDefault="001C1DFB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1C1DFB" w:rsidRPr="00514B8F" w:rsidTr="00A743AC">
        <w:tc>
          <w:tcPr>
            <w:tcW w:w="9570" w:type="dxa"/>
            <w:gridSpan w:val="2"/>
            <w:shd w:val="clear" w:color="auto" w:fill="auto"/>
          </w:tcPr>
          <w:p w:rsidR="001C1DFB" w:rsidRPr="0005483F" w:rsidRDefault="001C1DFB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1C1DFB" w:rsidRPr="0005483F" w:rsidRDefault="001C1DFB" w:rsidP="00A743AC">
            <w:pPr>
              <w:rPr>
                <w:rFonts w:eastAsia="Calibri"/>
                <w:szCs w:val="24"/>
              </w:rPr>
            </w:pPr>
          </w:p>
        </w:tc>
      </w:tr>
      <w:tr w:rsidR="001C1DFB" w:rsidRPr="00514B8F" w:rsidTr="00A743AC">
        <w:tc>
          <w:tcPr>
            <w:tcW w:w="4785" w:type="dxa"/>
            <w:shd w:val="clear" w:color="auto" w:fill="auto"/>
          </w:tcPr>
          <w:p w:rsidR="001C1DFB" w:rsidRPr="0005483F" w:rsidRDefault="001C1DFB" w:rsidP="001C1DFB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1C1DFB" w:rsidRPr="0005483F" w:rsidRDefault="001C1DFB" w:rsidP="001C1DFB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1/376</w:t>
            </w:r>
          </w:p>
        </w:tc>
      </w:tr>
      <w:tr w:rsidR="001C1DFB" w:rsidRPr="00514B8F" w:rsidTr="00A743AC">
        <w:tc>
          <w:tcPr>
            <w:tcW w:w="9570" w:type="dxa"/>
            <w:gridSpan w:val="2"/>
            <w:shd w:val="clear" w:color="auto" w:fill="auto"/>
          </w:tcPr>
          <w:p w:rsidR="001C1DFB" w:rsidRPr="0005483F" w:rsidRDefault="001C1DFB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1C1DFB" w:rsidRPr="00514B8F" w:rsidRDefault="001C1DFB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87359D" w:rsidRDefault="0087359D" w:rsidP="001C1DFB">
      <w:pPr>
        <w:pStyle w:val="Standard"/>
        <w:jc w:val="center"/>
      </w:pPr>
    </w:p>
    <w:p w:rsidR="0087359D" w:rsidRDefault="0087359D" w:rsidP="001C1DFB">
      <w:pPr>
        <w:pStyle w:val="Standard"/>
        <w:jc w:val="center"/>
      </w:pPr>
    </w:p>
    <w:p w:rsidR="0087359D" w:rsidRDefault="008B05E3" w:rsidP="001C1DFB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признании утратившим силу решения Собрания представителей муниципального образования Щекинский район</w:t>
      </w:r>
      <w:r>
        <w:rPr>
          <w:rFonts w:ascii="PT Astra Serif" w:hAnsi="PT Astra Serif"/>
          <w:b/>
          <w:sz w:val="28"/>
        </w:rPr>
        <w:t xml:space="preserve"> от 27.09.2024 №20/135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 Лазаревское Щекинского района»</w:t>
      </w:r>
    </w:p>
    <w:p w:rsidR="0087359D" w:rsidRDefault="0087359D" w:rsidP="001C1DFB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1C1DFB" w:rsidRPr="001C1DFB" w:rsidRDefault="008B05E3" w:rsidP="001C1DFB">
      <w:pPr>
        <w:pStyle w:val="Standard"/>
        <w:ind w:firstLine="709"/>
        <w:jc w:val="both"/>
        <w:rPr>
          <w:rFonts w:ascii="PT Astra Serif" w:hAnsi="PT Astra Serif"/>
        </w:rPr>
      </w:pPr>
      <w:r w:rsidRPr="001C1DFB">
        <w:rPr>
          <w:rFonts w:ascii="PT Astra Serif" w:hAnsi="PT Astra Serif"/>
          <w:sz w:val="28"/>
        </w:rPr>
        <w:t>В соответствии с Феде</w:t>
      </w:r>
      <w:r w:rsidRPr="001C1DFB">
        <w:rPr>
          <w:rFonts w:ascii="PT Astra Serif" w:hAnsi="PT Astra Serif"/>
          <w:sz w:val="28"/>
        </w:rPr>
        <w:t>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власти, на основании Устава Щек</w:t>
      </w:r>
      <w:r w:rsidRPr="001C1DFB">
        <w:rPr>
          <w:rFonts w:ascii="PT Astra Serif" w:hAnsi="PT Astra Serif"/>
          <w:sz w:val="28"/>
        </w:rPr>
        <w:t>инского муниципального района Тульской области, Собрание представителей муниципального образования Щекинский район,</w:t>
      </w:r>
      <w:r w:rsidRPr="001C1DFB">
        <w:rPr>
          <w:rFonts w:ascii="PT Astra Serif" w:hAnsi="PT Astra Serif"/>
        </w:rPr>
        <w:t xml:space="preserve"> </w:t>
      </w:r>
    </w:p>
    <w:p w:rsidR="0087359D" w:rsidRPr="001C1DFB" w:rsidRDefault="008B05E3" w:rsidP="001C1DFB">
      <w:pPr>
        <w:pStyle w:val="Standard"/>
        <w:ind w:firstLine="709"/>
        <w:jc w:val="both"/>
        <w:rPr>
          <w:rFonts w:ascii="PT Astra Serif" w:hAnsi="PT Astra Serif"/>
        </w:rPr>
      </w:pPr>
      <w:r w:rsidRPr="001C1DFB">
        <w:rPr>
          <w:rFonts w:ascii="PT Astra Serif" w:hAnsi="PT Astra Serif"/>
          <w:sz w:val="28"/>
        </w:rPr>
        <w:t>РЕШИЛО:</w:t>
      </w:r>
    </w:p>
    <w:p w:rsidR="0087359D" w:rsidRPr="001C1DFB" w:rsidRDefault="008B05E3" w:rsidP="001C1DFB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1C1DFB">
        <w:rPr>
          <w:sz w:val="28"/>
        </w:rPr>
        <w:t xml:space="preserve">Признать утратившим силу решение Собрания представителей муниципального образования Щекинский район от 27.09.2024 №20/135 «О </w:t>
      </w:r>
      <w:r w:rsidRPr="001C1DFB">
        <w:rPr>
          <w:sz w:val="28"/>
        </w:rPr>
        <w:t>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Лазаревское Щекинского района».</w:t>
      </w:r>
    </w:p>
    <w:p w:rsidR="0087359D" w:rsidRPr="001C1DFB" w:rsidRDefault="008B05E3" w:rsidP="001C1DFB">
      <w:pPr>
        <w:tabs>
          <w:tab w:val="left" w:pos="1080"/>
          <w:tab w:val="left" w:pos="7740"/>
        </w:tabs>
        <w:ind w:firstLine="709"/>
        <w:jc w:val="both"/>
      </w:pPr>
      <w:r w:rsidRPr="001C1DFB">
        <w:rPr>
          <w:sz w:val="28"/>
        </w:rPr>
        <w:t xml:space="preserve">2. </w:t>
      </w:r>
      <w:proofErr w:type="gramStart"/>
      <w:r w:rsidRPr="001C1DFB">
        <w:rPr>
          <w:sz w:val="28"/>
        </w:rPr>
        <w:t>Муниципальному образованию Щекинский район в л</w:t>
      </w:r>
      <w:r w:rsidRPr="001C1DFB">
        <w:rPr>
          <w:sz w:val="28"/>
        </w:rPr>
        <w:t>ице главы муниципального образования Щекинский район заключить с муниципальным образованием Лазаревское Щекинского района в лице главы муниципального образования Лазаревское Щекинского района соглашение о досрочном расторжении Соглашения №2024ЛА-4 от 23.12</w:t>
      </w:r>
      <w:r w:rsidRPr="001C1DFB">
        <w:rPr>
          <w:sz w:val="28"/>
        </w:rPr>
        <w:t xml:space="preserve">.2024 между муниципальным образованием Щекинский район и муниципальным образованием Лазаревское Щекинского района о передаче осуществления части полномочий органами местного самоуправления муниципального </w:t>
      </w:r>
      <w:r w:rsidRPr="001C1DFB">
        <w:rPr>
          <w:sz w:val="28"/>
        </w:rPr>
        <w:lastRenderedPageBreak/>
        <w:t>образования Щекинский район органам местного самоупр</w:t>
      </w:r>
      <w:r w:rsidRPr="001C1DFB">
        <w:rPr>
          <w:sz w:val="28"/>
        </w:rPr>
        <w:t>авления</w:t>
      </w:r>
      <w:proofErr w:type="gramEnd"/>
      <w:r w:rsidRPr="001C1DFB">
        <w:rPr>
          <w:sz w:val="28"/>
        </w:rPr>
        <w:t xml:space="preserve"> муниципального образования Лазаревское Щекинского района по решению вопросов местного значения муниципального образования Щекинский район.</w:t>
      </w:r>
    </w:p>
    <w:p w:rsidR="0087359D" w:rsidRPr="001C1DFB" w:rsidRDefault="008B05E3" w:rsidP="001C1DFB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1C1DFB">
        <w:rPr>
          <w:rFonts w:ascii="PT Astra Serif" w:hAnsi="PT Astra Serif"/>
          <w:sz w:val="28"/>
        </w:rPr>
        <w:t xml:space="preserve">3. </w:t>
      </w:r>
      <w:proofErr w:type="gramStart"/>
      <w:r w:rsidRPr="001C1DFB">
        <w:rPr>
          <w:rFonts w:ascii="PT Astra Serif" w:hAnsi="PT Astra Serif"/>
          <w:sz w:val="28"/>
        </w:rPr>
        <w:t>Настоящее решение обнародовать путем опубликования, разместив его полный текст в сетевом издании «Щекински</w:t>
      </w:r>
      <w:r w:rsidRPr="001C1DFB">
        <w:rPr>
          <w:rFonts w:ascii="PT Astra Serif" w:hAnsi="PT Astra Serif"/>
          <w:sz w:val="28"/>
        </w:rPr>
        <w:t>й муниципальный вестник» (http://npa-schekino.ru, регистрация в качестве сетевого издания:</w:t>
      </w:r>
      <w:proofErr w:type="gramEnd"/>
      <w:r w:rsidRPr="001C1DFB">
        <w:rPr>
          <w:rFonts w:ascii="PT Astra Serif" w:hAnsi="PT Astra Serif"/>
          <w:sz w:val="28"/>
        </w:rPr>
        <w:t xml:space="preserve"> </w:t>
      </w:r>
      <w:proofErr w:type="gramStart"/>
      <w:r w:rsidRPr="001C1DFB"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Щекинский район.</w:t>
      </w:r>
      <w:proofErr w:type="gramEnd"/>
    </w:p>
    <w:p w:rsidR="0087359D" w:rsidRPr="001C1DFB" w:rsidRDefault="008B05E3" w:rsidP="001C1DFB">
      <w:pPr>
        <w:pStyle w:val="Standard"/>
        <w:ind w:firstLine="709"/>
        <w:jc w:val="both"/>
        <w:rPr>
          <w:rFonts w:ascii="PT Astra Serif" w:hAnsi="PT Astra Serif"/>
        </w:rPr>
      </w:pPr>
      <w:r w:rsidRPr="001C1DFB">
        <w:rPr>
          <w:rFonts w:ascii="PT Astra Serif" w:hAnsi="PT Astra Serif"/>
          <w:sz w:val="28"/>
        </w:rPr>
        <w:t>4. Решение вступает в силу со дня официального обнарод</w:t>
      </w:r>
      <w:r w:rsidRPr="001C1DFB">
        <w:rPr>
          <w:rFonts w:ascii="PT Astra Serif" w:hAnsi="PT Astra Serif"/>
          <w:sz w:val="28"/>
        </w:rPr>
        <w:t>ования и распространяет свое действие на правоотношения, возникающие с 01.01.2027.</w:t>
      </w:r>
    </w:p>
    <w:p w:rsidR="0087359D" w:rsidRPr="001C1DFB" w:rsidRDefault="0087359D" w:rsidP="001C1DFB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1C1DFB" w:rsidRPr="001C1DFB" w:rsidRDefault="001C1DFB" w:rsidP="001C1DFB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87359D" w:rsidRPr="001C1DFB" w:rsidRDefault="0087359D" w:rsidP="001C1DFB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87359D" w:rsidRPr="001C1DFB" w:rsidRDefault="008B05E3" w:rsidP="001C1DFB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1C1DFB">
        <w:rPr>
          <w:rFonts w:ascii="PT Astra Serif" w:hAnsi="PT Astra Serif"/>
          <w:sz w:val="28"/>
        </w:rPr>
        <w:t xml:space="preserve">Глава Щекинского района          </w:t>
      </w:r>
      <w:r w:rsidR="001C1DFB">
        <w:rPr>
          <w:rFonts w:ascii="PT Astra Serif" w:hAnsi="PT Astra Serif"/>
          <w:sz w:val="28"/>
        </w:rPr>
        <w:t xml:space="preserve">     </w:t>
      </w:r>
      <w:r w:rsidRPr="001C1DFB">
        <w:rPr>
          <w:rFonts w:ascii="PT Astra Serif" w:hAnsi="PT Astra Serif"/>
          <w:sz w:val="28"/>
        </w:rPr>
        <w:t xml:space="preserve">                        </w:t>
      </w:r>
      <w:r w:rsidR="001C1DFB">
        <w:rPr>
          <w:rFonts w:ascii="PT Astra Serif" w:hAnsi="PT Astra Serif"/>
          <w:sz w:val="28"/>
        </w:rPr>
        <w:t xml:space="preserve">  </w:t>
      </w:r>
      <w:r w:rsidRPr="001C1DFB">
        <w:rPr>
          <w:rFonts w:ascii="PT Astra Serif" w:hAnsi="PT Astra Serif"/>
          <w:sz w:val="28"/>
        </w:rPr>
        <w:t xml:space="preserve">     Е.В.</w:t>
      </w:r>
      <w:r w:rsidR="001C1DFB">
        <w:rPr>
          <w:rFonts w:ascii="PT Astra Serif" w:hAnsi="PT Astra Serif"/>
          <w:sz w:val="28"/>
        </w:rPr>
        <w:t xml:space="preserve"> </w:t>
      </w:r>
      <w:r w:rsidRPr="001C1DFB">
        <w:rPr>
          <w:rFonts w:ascii="PT Astra Serif" w:hAnsi="PT Astra Serif"/>
          <w:sz w:val="28"/>
        </w:rPr>
        <w:t>Рыбальченко</w:t>
      </w:r>
      <w:bookmarkStart w:id="0" w:name="_GoBack"/>
      <w:bookmarkEnd w:id="0"/>
    </w:p>
    <w:sectPr w:rsidR="0087359D" w:rsidRPr="001C1DFB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5E3" w:rsidRDefault="008B05E3">
      <w:r>
        <w:separator/>
      </w:r>
    </w:p>
  </w:endnote>
  <w:endnote w:type="continuationSeparator" w:id="0">
    <w:p w:rsidR="008B05E3" w:rsidRDefault="008B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59D" w:rsidRDefault="008B05E3">
    <w:pPr>
      <w:pStyle w:val="af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42EBC0" wp14:editId="565AF599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87359D" w:rsidRDefault="008B05E3">
                          <w:pPr>
                            <w:pStyle w:val="af"/>
                          </w:pPr>
                          <w:r>
                            <w:rPr>
                              <w:rStyle w:val="aff"/>
                            </w:rPr>
                            <w:fldChar w:fldCharType="begin"/>
                          </w:r>
                          <w:r>
                            <w:rPr>
                              <w:rStyle w:val="aff"/>
                            </w:rPr>
                            <w:instrText xml:space="preserve">PAGE </w:instrText>
                          </w:r>
                          <w:r>
                            <w:rPr>
                              <w:rStyle w:val="aff"/>
                            </w:rPr>
                            <w:fldChar w:fldCharType="separate"/>
                          </w:r>
                          <w:r w:rsidR="001C1DFB">
                            <w:rPr>
                              <w:rStyle w:val="aff"/>
                              <w:noProof/>
                            </w:rPr>
                            <w:t>2</w:t>
                          </w:r>
                          <w:r>
                            <w:rPr>
                              <w:rStyle w:val="aff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36000" tIns="36000" rIns="36000" bIns="3600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-51.2pt;margin-top:.05pt;width:0;height:0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" stroked="f">
              <v:fill opacity="0"/>
              <v:textbox inset="1mm,1mm,1mm,1mm">
                <w:txbxContent>
                  <w:p w:rsidR="0087359D" w:rsidRDefault="008B05E3">
                    <w:pPr>
                      <w:pStyle w:val="af"/>
                    </w:pPr>
                    <w:r>
                      <w:rPr>
                        <w:rStyle w:val="aff"/>
                      </w:rPr>
                      <w:fldChar w:fldCharType="begin"/>
                    </w:r>
                    <w:r>
                      <w:rPr>
                        <w:rStyle w:val="aff"/>
                      </w:rPr>
                      <w:instrText xml:space="preserve">PAGE </w:instrText>
                    </w:r>
                    <w:r>
                      <w:rPr>
                        <w:rStyle w:val="aff"/>
                      </w:rPr>
                      <w:fldChar w:fldCharType="separate"/>
                    </w:r>
                    <w:r w:rsidR="001C1DFB">
                      <w:rPr>
                        <w:rStyle w:val="aff"/>
                        <w:noProof/>
                      </w:rPr>
                      <w:t>2</w:t>
                    </w:r>
                    <w:r>
                      <w:rPr>
                        <w:rStyle w:val="aff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5E3" w:rsidRDefault="008B05E3">
      <w:r>
        <w:separator/>
      </w:r>
    </w:p>
  </w:footnote>
  <w:footnote w:type="continuationSeparator" w:id="0">
    <w:p w:rsidR="008B05E3" w:rsidRDefault="008B0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59D" w:rsidRDefault="008B05E3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9C41ED"/>
    <w:multiLevelType w:val="hybridMultilevel"/>
    <w:tmpl w:val="DFE2841A"/>
    <w:lvl w:ilvl="0" w:tplc="74846A66">
      <w:start w:val="1"/>
      <w:numFmt w:val="decimal"/>
      <w:lvlText w:val="%1."/>
      <w:lvlJc w:val="left"/>
      <w:pPr>
        <w:widowControl/>
        <w:ind w:left="720" w:hanging="360"/>
      </w:pPr>
    </w:lvl>
    <w:lvl w:ilvl="1" w:tplc="4BB83580">
      <w:start w:val="1"/>
      <w:numFmt w:val="lowerLetter"/>
      <w:lvlText w:val="%2."/>
      <w:lvlJc w:val="left"/>
      <w:pPr>
        <w:widowControl/>
        <w:ind w:left="1440" w:hanging="360"/>
      </w:pPr>
    </w:lvl>
    <w:lvl w:ilvl="2" w:tplc="00CCE77A">
      <w:start w:val="1"/>
      <w:numFmt w:val="lowerRoman"/>
      <w:lvlText w:val="%3."/>
      <w:lvlJc w:val="right"/>
      <w:pPr>
        <w:widowControl/>
        <w:ind w:left="2160" w:hanging="360"/>
      </w:pPr>
    </w:lvl>
    <w:lvl w:ilvl="3" w:tplc="E5661140">
      <w:start w:val="1"/>
      <w:numFmt w:val="decimal"/>
      <w:lvlText w:val="%4."/>
      <w:lvlJc w:val="left"/>
      <w:pPr>
        <w:widowControl/>
        <w:ind w:left="2880" w:hanging="360"/>
      </w:pPr>
    </w:lvl>
    <w:lvl w:ilvl="4" w:tplc="2D683B80">
      <w:start w:val="1"/>
      <w:numFmt w:val="lowerLetter"/>
      <w:lvlText w:val="%5."/>
      <w:lvlJc w:val="left"/>
      <w:pPr>
        <w:widowControl/>
        <w:ind w:left="3600" w:hanging="360"/>
      </w:pPr>
    </w:lvl>
    <w:lvl w:ilvl="5" w:tplc="0B32C4F8">
      <w:start w:val="1"/>
      <w:numFmt w:val="lowerRoman"/>
      <w:lvlText w:val="%6."/>
      <w:lvlJc w:val="right"/>
      <w:pPr>
        <w:widowControl/>
        <w:ind w:left="4320" w:hanging="360"/>
      </w:pPr>
    </w:lvl>
    <w:lvl w:ilvl="6" w:tplc="D02CD3B4">
      <w:start w:val="1"/>
      <w:numFmt w:val="decimal"/>
      <w:lvlText w:val="%7."/>
      <w:lvlJc w:val="left"/>
      <w:pPr>
        <w:widowControl/>
        <w:ind w:left="5040" w:hanging="360"/>
      </w:pPr>
    </w:lvl>
    <w:lvl w:ilvl="7" w:tplc="2348C2D6">
      <w:start w:val="1"/>
      <w:numFmt w:val="lowerLetter"/>
      <w:lvlText w:val="%8."/>
      <w:lvlJc w:val="left"/>
      <w:pPr>
        <w:widowControl/>
        <w:ind w:left="5760" w:hanging="360"/>
      </w:pPr>
    </w:lvl>
    <w:lvl w:ilvl="8" w:tplc="FEC8D030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1C1DFB"/>
    <w:rsid w:val="0087359D"/>
    <w:rsid w:val="008B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5">
    <w:name w:val="Body Text Indent 2"/>
    <w:basedOn w:val="Standard"/>
    <w:next w:val="Standard"/>
    <w:link w:val="26"/>
    <w:pPr>
      <w:ind w:firstLine="900"/>
      <w:jc w:val="center"/>
    </w:pPr>
    <w:rPr>
      <w:sz w:val="32"/>
    </w:rPr>
  </w:style>
  <w:style w:type="character" w:customStyle="1" w:styleId="26">
    <w:name w:val="Основной текст с отступом 2 Знак"/>
    <w:basedOn w:val="Standard0"/>
    <w:link w:val="25"/>
    <w:rPr>
      <w:rFonts w:ascii="Times New Roman" w:hAnsi="Times New Roman"/>
      <w:sz w:val="32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Standard"/>
    <w:next w:val="Standard"/>
    <w:link w:val="32"/>
    <w:pPr>
      <w:ind w:firstLine="708"/>
    </w:pPr>
    <w:rPr>
      <w:sz w:val="28"/>
    </w:rPr>
  </w:style>
  <w:style w:type="character" w:customStyle="1" w:styleId="32">
    <w:name w:val="Основной текст с отступом 3 Знак"/>
    <w:basedOn w:val="Standard0"/>
    <w:link w:val="31"/>
    <w:rPr>
      <w:rFonts w:ascii="Times New Roman" w:hAnsi="Times New Roman"/>
      <w:sz w:val="28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12">
    <w:name w:val="Номер страницы1"/>
    <w:basedOn w:val="13"/>
    <w:next w:val="13"/>
    <w:link w:val="14"/>
  </w:style>
  <w:style w:type="character" w:customStyle="1" w:styleId="14">
    <w:name w:val="Номер страницы1"/>
    <w:basedOn w:val="15"/>
    <w:link w:val="12"/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">
    <w:name w:val="footer"/>
    <w:basedOn w:val="Standard"/>
    <w:next w:val="Standard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Standard0"/>
    <w:link w:val="af"/>
    <w:rPr>
      <w:rFonts w:ascii="Times New Roman" w:hAnsi="Times New Roman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af1">
    <w:name w:val="caption"/>
    <w:basedOn w:val="Standard"/>
    <w:next w:val="Standard"/>
    <w:link w:val="af2"/>
    <w:pPr>
      <w:spacing w:before="120" w:after="120"/>
    </w:pPr>
    <w:rPr>
      <w:rFonts w:ascii="PT Astra Serif" w:hAnsi="PT Astra Serif"/>
      <w:i/>
    </w:rPr>
  </w:style>
  <w:style w:type="character" w:customStyle="1" w:styleId="af2">
    <w:name w:val="Название объекта Знак"/>
    <w:basedOn w:val="Standard0"/>
    <w:link w:val="af1"/>
    <w:rPr>
      <w:rFonts w:ascii="PT Astra Serif" w:hAnsi="PT Astra Serif"/>
      <w:i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af3">
    <w:name w:val="Основной текст Знак"/>
    <w:link w:val="af4"/>
  </w:style>
  <w:style w:type="character" w:customStyle="1" w:styleId="af4">
    <w:name w:val="Основной текст Знак"/>
    <w:link w:val="af3"/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af5">
    <w:name w:val="Название Знак"/>
    <w:link w:val="af6"/>
    <w:rPr>
      <w:rFonts w:ascii="Courier New" w:hAnsi="Courier New"/>
      <w:b/>
    </w:rPr>
  </w:style>
  <w:style w:type="character" w:customStyle="1" w:styleId="af6">
    <w:name w:val="Название Знак"/>
    <w:link w:val="af5"/>
    <w:rPr>
      <w:rFonts w:ascii="Courier New" w:hAnsi="Courier New"/>
      <w:b/>
    </w:rPr>
  </w:style>
  <w:style w:type="paragraph" w:styleId="af7">
    <w:name w:val="List"/>
    <w:basedOn w:val="Textbody"/>
    <w:next w:val="Textbody"/>
    <w:link w:val="af8"/>
    <w:rPr>
      <w:rFonts w:ascii="PT Astra Serif" w:hAnsi="PT Astra Serif"/>
    </w:rPr>
  </w:style>
  <w:style w:type="character" w:customStyle="1" w:styleId="af8">
    <w:name w:val="Список Знак"/>
    <w:basedOn w:val="Textbody0"/>
    <w:link w:val="af7"/>
    <w:rPr>
      <w:rFonts w:ascii="PT Astra Serif" w:hAnsi="PT Astra Serif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1"/>
    <w:link w:val="af9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6">
    <w:name w:val="Гиперссылка1"/>
    <w:link w:val="afb"/>
    <w:rPr>
      <w:color w:val="0000FF"/>
      <w:u w:val="single"/>
    </w:rPr>
  </w:style>
  <w:style w:type="character" w:styleId="afb">
    <w:name w:val="Hyperlink"/>
    <w:link w:val="16"/>
    <w:rPr>
      <w:color w:val="0000FF"/>
      <w:u w:val="single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"/>
    <w:link w:val="Footnote1"/>
    <w:rPr>
      <w:sz w:val="20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styleId="afc">
    <w:name w:val="Balloon Text"/>
    <w:basedOn w:val="Standard"/>
    <w:next w:val="Standard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Standard0"/>
    <w:link w:val="afc"/>
    <w:rPr>
      <w:rFonts w:ascii="Tahoma" w:hAnsi="Tahoma"/>
      <w:sz w:val="16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19">
    <w:name w:val="Знак сноски1"/>
    <w:basedOn w:val="27"/>
    <w:link w:val="afe"/>
    <w:rPr>
      <w:vertAlign w:val="superscript"/>
    </w:rPr>
  </w:style>
  <w:style w:type="character" w:styleId="afe">
    <w:name w:val="footnote reference"/>
    <w:basedOn w:val="a0"/>
    <w:link w:val="19"/>
    <w:rPr>
      <w:vertAlign w:val="superscript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28">
    <w:name w:val="Номер страницы2"/>
    <w:basedOn w:val="27"/>
    <w:link w:val="aff"/>
  </w:style>
  <w:style w:type="character" w:styleId="aff">
    <w:name w:val="page number"/>
    <w:basedOn w:val="a0"/>
    <w:link w:val="28"/>
  </w:style>
  <w:style w:type="paragraph" w:styleId="aff0">
    <w:name w:val="Subtitle"/>
    <w:next w:val="Standard"/>
    <w:link w:val="aff1"/>
    <w:uiPriority w:val="11"/>
    <w:qFormat/>
    <w:pPr>
      <w:jc w:val="both"/>
    </w:pPr>
    <w:rPr>
      <w:rFonts w:ascii="XO Thames" w:hAnsi="XO Thames"/>
      <w:i/>
    </w:rPr>
  </w:style>
  <w:style w:type="character" w:customStyle="1" w:styleId="aff1">
    <w:name w:val="Подзаголовок Знак"/>
    <w:link w:val="aff0"/>
    <w:rPr>
      <w:rFonts w:ascii="XO Thames" w:hAnsi="XO Thames"/>
      <w:i/>
    </w:rPr>
  </w:style>
  <w:style w:type="paragraph" w:styleId="29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9"/>
    <w:rPr>
      <w:rFonts w:ascii="Times New Roman" w:hAnsi="Times New Roman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styleId="aff2">
    <w:name w:val="Title"/>
    <w:next w:val="Standard"/>
    <w:link w:val="1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Название Знак1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customStyle="1" w:styleId="27">
    <w:name w:val="Основной шрифт абзаца2"/>
  </w:style>
  <w:style w:type="paragraph" w:customStyle="1" w:styleId="2a">
    <w:name w:val="Основной текст 2 Знак"/>
    <w:link w:val="2b"/>
  </w:style>
  <w:style w:type="character" w:customStyle="1" w:styleId="2b">
    <w:name w:val="Основной текст 2 Знак"/>
    <w:link w:val="2a"/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5">
    <w:name w:val="Body Text Indent 2"/>
    <w:basedOn w:val="Standard"/>
    <w:next w:val="Standard"/>
    <w:link w:val="26"/>
    <w:pPr>
      <w:ind w:firstLine="900"/>
      <w:jc w:val="center"/>
    </w:pPr>
    <w:rPr>
      <w:sz w:val="32"/>
    </w:rPr>
  </w:style>
  <w:style w:type="character" w:customStyle="1" w:styleId="26">
    <w:name w:val="Основной текст с отступом 2 Знак"/>
    <w:basedOn w:val="Standard0"/>
    <w:link w:val="25"/>
    <w:rPr>
      <w:rFonts w:ascii="Times New Roman" w:hAnsi="Times New Roman"/>
      <w:sz w:val="32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Standard"/>
    <w:next w:val="Standard"/>
    <w:link w:val="32"/>
    <w:pPr>
      <w:ind w:firstLine="708"/>
    </w:pPr>
    <w:rPr>
      <w:sz w:val="28"/>
    </w:rPr>
  </w:style>
  <w:style w:type="character" w:customStyle="1" w:styleId="32">
    <w:name w:val="Основной текст с отступом 3 Знак"/>
    <w:basedOn w:val="Standard0"/>
    <w:link w:val="31"/>
    <w:rPr>
      <w:rFonts w:ascii="Times New Roman" w:hAnsi="Times New Roman"/>
      <w:sz w:val="28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12">
    <w:name w:val="Номер страницы1"/>
    <w:basedOn w:val="13"/>
    <w:next w:val="13"/>
    <w:link w:val="14"/>
  </w:style>
  <w:style w:type="character" w:customStyle="1" w:styleId="14">
    <w:name w:val="Номер страницы1"/>
    <w:basedOn w:val="15"/>
    <w:link w:val="12"/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">
    <w:name w:val="footer"/>
    <w:basedOn w:val="Standard"/>
    <w:next w:val="Standard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Standard0"/>
    <w:link w:val="af"/>
    <w:rPr>
      <w:rFonts w:ascii="Times New Roman" w:hAnsi="Times New Roman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af1">
    <w:name w:val="caption"/>
    <w:basedOn w:val="Standard"/>
    <w:next w:val="Standard"/>
    <w:link w:val="af2"/>
    <w:pPr>
      <w:spacing w:before="120" w:after="120"/>
    </w:pPr>
    <w:rPr>
      <w:rFonts w:ascii="PT Astra Serif" w:hAnsi="PT Astra Serif"/>
      <w:i/>
    </w:rPr>
  </w:style>
  <w:style w:type="character" w:customStyle="1" w:styleId="af2">
    <w:name w:val="Название объекта Знак"/>
    <w:basedOn w:val="Standard0"/>
    <w:link w:val="af1"/>
    <w:rPr>
      <w:rFonts w:ascii="PT Astra Serif" w:hAnsi="PT Astra Serif"/>
      <w:i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af3">
    <w:name w:val="Основной текст Знак"/>
    <w:link w:val="af4"/>
  </w:style>
  <w:style w:type="character" w:customStyle="1" w:styleId="af4">
    <w:name w:val="Основной текст Знак"/>
    <w:link w:val="af3"/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af5">
    <w:name w:val="Название Знак"/>
    <w:link w:val="af6"/>
    <w:rPr>
      <w:rFonts w:ascii="Courier New" w:hAnsi="Courier New"/>
      <w:b/>
    </w:rPr>
  </w:style>
  <w:style w:type="character" w:customStyle="1" w:styleId="af6">
    <w:name w:val="Название Знак"/>
    <w:link w:val="af5"/>
    <w:rPr>
      <w:rFonts w:ascii="Courier New" w:hAnsi="Courier New"/>
      <w:b/>
    </w:rPr>
  </w:style>
  <w:style w:type="paragraph" w:styleId="af7">
    <w:name w:val="List"/>
    <w:basedOn w:val="Textbody"/>
    <w:next w:val="Textbody"/>
    <w:link w:val="af8"/>
    <w:rPr>
      <w:rFonts w:ascii="PT Astra Serif" w:hAnsi="PT Astra Serif"/>
    </w:rPr>
  </w:style>
  <w:style w:type="character" w:customStyle="1" w:styleId="af8">
    <w:name w:val="Список Знак"/>
    <w:basedOn w:val="Textbody0"/>
    <w:link w:val="af7"/>
    <w:rPr>
      <w:rFonts w:ascii="PT Astra Serif" w:hAnsi="PT Astra Serif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1"/>
    <w:link w:val="af9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6">
    <w:name w:val="Гиперссылка1"/>
    <w:link w:val="afb"/>
    <w:rPr>
      <w:color w:val="0000FF"/>
      <w:u w:val="single"/>
    </w:rPr>
  </w:style>
  <w:style w:type="character" w:styleId="afb">
    <w:name w:val="Hyperlink"/>
    <w:link w:val="16"/>
    <w:rPr>
      <w:color w:val="0000FF"/>
      <w:u w:val="single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"/>
    <w:link w:val="Footnote1"/>
    <w:rPr>
      <w:sz w:val="20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styleId="afc">
    <w:name w:val="Balloon Text"/>
    <w:basedOn w:val="Standard"/>
    <w:next w:val="Standard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Standard0"/>
    <w:link w:val="afc"/>
    <w:rPr>
      <w:rFonts w:ascii="Tahoma" w:hAnsi="Tahoma"/>
      <w:sz w:val="16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19">
    <w:name w:val="Знак сноски1"/>
    <w:basedOn w:val="27"/>
    <w:link w:val="afe"/>
    <w:rPr>
      <w:vertAlign w:val="superscript"/>
    </w:rPr>
  </w:style>
  <w:style w:type="character" w:styleId="afe">
    <w:name w:val="footnote reference"/>
    <w:basedOn w:val="a0"/>
    <w:link w:val="19"/>
    <w:rPr>
      <w:vertAlign w:val="superscript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28">
    <w:name w:val="Номер страницы2"/>
    <w:basedOn w:val="27"/>
    <w:link w:val="aff"/>
  </w:style>
  <w:style w:type="character" w:styleId="aff">
    <w:name w:val="page number"/>
    <w:basedOn w:val="a0"/>
    <w:link w:val="28"/>
  </w:style>
  <w:style w:type="paragraph" w:styleId="aff0">
    <w:name w:val="Subtitle"/>
    <w:next w:val="Standard"/>
    <w:link w:val="aff1"/>
    <w:uiPriority w:val="11"/>
    <w:qFormat/>
    <w:pPr>
      <w:jc w:val="both"/>
    </w:pPr>
    <w:rPr>
      <w:rFonts w:ascii="XO Thames" w:hAnsi="XO Thames"/>
      <w:i/>
    </w:rPr>
  </w:style>
  <w:style w:type="character" w:customStyle="1" w:styleId="aff1">
    <w:name w:val="Подзаголовок Знак"/>
    <w:link w:val="aff0"/>
    <w:rPr>
      <w:rFonts w:ascii="XO Thames" w:hAnsi="XO Thames"/>
      <w:i/>
    </w:rPr>
  </w:style>
  <w:style w:type="paragraph" w:styleId="29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9"/>
    <w:rPr>
      <w:rFonts w:ascii="Times New Roman" w:hAnsi="Times New Roman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styleId="aff2">
    <w:name w:val="Title"/>
    <w:next w:val="Standard"/>
    <w:link w:val="1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Название Знак1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customStyle="1" w:styleId="27">
    <w:name w:val="Основной шрифт абзаца2"/>
  </w:style>
  <w:style w:type="paragraph" w:customStyle="1" w:styleId="2a">
    <w:name w:val="Основной текст 2 Знак"/>
    <w:link w:val="2b"/>
  </w:style>
  <w:style w:type="character" w:customStyle="1" w:styleId="2b">
    <w:name w:val="Основной текст 2 Знак"/>
    <w:link w:val="2a"/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2026-02-12T10:09:00Z</dcterms:created>
  <dcterms:modified xsi:type="dcterms:W3CDTF">2026-09-29T10:59:00Z</dcterms:modified>
</cp:coreProperties>
</file>