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r w:rsidRPr="00115873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344FA7" w:rsidRPr="00656575" w:rsidRDefault="00344FA7" w:rsidP="00344FA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65657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344FA7" w:rsidRPr="00344FA7" w:rsidRDefault="00344FA7" w:rsidP="00344FA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344FA7">
        <w:rPr>
          <w:rFonts w:ascii="Arial" w:hAnsi="Arial"/>
          <w:sz w:val="20"/>
          <w:szCs w:val="20"/>
          <w:lang w:eastAsia="zh-CN"/>
        </w:rPr>
        <w:tab/>
      </w:r>
    </w:p>
    <w:p w:rsidR="00344FA7" w:rsidRPr="00344FA7" w:rsidRDefault="00344FA7" w:rsidP="00344FA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81915</wp:posOffset>
                </wp:positionV>
                <wp:extent cx="3788410" cy="259080"/>
                <wp:effectExtent l="0" t="0" r="254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EA0" w:rsidRPr="00001D53" w:rsidRDefault="00E14EA0" w:rsidP="00656575">
                            <w:pPr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01D53"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</w:rPr>
                              <w:t>от ________________ № _____________</w:t>
                            </w:r>
                          </w:p>
                          <w:p w:rsidR="00E14EA0" w:rsidRDefault="00E14EA0" w:rsidP="00344FA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14EA0" w:rsidRDefault="00E14EA0" w:rsidP="00344FA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pt;margin-top:6.45pt;width:298.3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uvgIAALA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" filled="f" stroked="f">
                <v:textbox inset="0,0,0,0">
                  <w:txbxContent>
                    <w:p w:rsidR="00E14EA0" w:rsidRPr="00001D53" w:rsidRDefault="00E14EA0" w:rsidP="00656575">
                      <w:pPr>
                        <w:rPr>
                          <w:rFonts w:ascii="PT Astra Serif" w:hAnsi="PT Astra Serif" w:cs="Arial"/>
                          <w:sz w:val="32"/>
                          <w:szCs w:val="32"/>
                          <w:lang w:val="en-US"/>
                        </w:rPr>
                      </w:pPr>
                      <w:r w:rsidRPr="00001D53">
                        <w:rPr>
                          <w:rFonts w:ascii="PT Astra Serif" w:hAnsi="PT Astra Serif" w:cs="Arial"/>
                          <w:sz w:val="32"/>
                          <w:szCs w:val="32"/>
                        </w:rPr>
                        <w:t>от ________________ № _____________</w:t>
                      </w:r>
                    </w:p>
                    <w:p w:rsidR="00E14EA0" w:rsidRDefault="00E14EA0" w:rsidP="00344FA7">
                      <w:pP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E14EA0" w:rsidRDefault="00E14EA0" w:rsidP="00344FA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4FA7">
        <w:rPr>
          <w:rFonts w:ascii="Arial" w:hAnsi="Arial"/>
          <w:sz w:val="20"/>
          <w:szCs w:val="20"/>
          <w:lang w:eastAsia="zh-CN"/>
        </w:rPr>
        <w:tab/>
      </w:r>
    </w:p>
    <w:p w:rsidR="00344FA7" w:rsidRPr="00344FA7" w:rsidRDefault="00344FA7" w:rsidP="00344FA7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344FA7" w:rsidRPr="00344FA7" w:rsidRDefault="00344FA7" w:rsidP="00344FA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 внесении изменени</w:t>
      </w:r>
      <w:r w:rsidR="00576C7B">
        <w:rPr>
          <w:rFonts w:ascii="PT Astra Serif" w:hAnsi="PT Astra Serif"/>
          <w:b/>
          <w:sz w:val="28"/>
          <w:szCs w:val="28"/>
        </w:rPr>
        <w:t>я</w:t>
      </w:r>
      <w:r w:rsidRPr="00270D2B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№ 10-1404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:rsidR="00D96E17" w:rsidRPr="00270D2B" w:rsidRDefault="00E14EA0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74540323" r:id="rId11"/>
        </w:pi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</w:t>
      </w:r>
      <w:proofErr w:type="gramStart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город Щекино </w:t>
      </w:r>
      <w:proofErr w:type="spellStart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576C7B" w:rsidRPr="00254675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AE42ED" w:rsidRPr="00254675">
        <w:rPr>
          <w:rFonts w:ascii="PT Astra Serif" w:hAnsi="PT Astra Serif" w:cs="Times New Roman"/>
          <w:b w:val="0"/>
          <w:sz w:val="28"/>
          <w:szCs w:val="28"/>
        </w:rPr>
        <w:t>17</w:t>
      </w:r>
      <w:r w:rsidR="00576C7B" w:rsidRPr="00254675">
        <w:rPr>
          <w:rFonts w:ascii="PT Astra Serif" w:hAnsi="PT Astra Serif" w:cs="Times New Roman"/>
          <w:b w:val="0"/>
          <w:sz w:val="28"/>
          <w:szCs w:val="28"/>
        </w:rPr>
        <w:t>.</w:t>
      </w:r>
      <w:r w:rsidR="00AE42ED" w:rsidRPr="00254675">
        <w:rPr>
          <w:rFonts w:ascii="PT Astra Serif" w:hAnsi="PT Astra Serif" w:cs="Times New Roman"/>
          <w:b w:val="0"/>
          <w:sz w:val="28"/>
          <w:szCs w:val="28"/>
        </w:rPr>
        <w:t>12</w:t>
      </w:r>
      <w:r w:rsidR="00576C7B" w:rsidRPr="00254675">
        <w:rPr>
          <w:rFonts w:ascii="PT Astra Serif" w:hAnsi="PT Astra Serif" w:cs="Times New Roman"/>
          <w:b w:val="0"/>
          <w:sz w:val="28"/>
          <w:szCs w:val="28"/>
        </w:rPr>
        <w:t>.2020 № 3</w:t>
      </w:r>
      <w:r w:rsidR="0040199E" w:rsidRPr="00254675">
        <w:rPr>
          <w:rFonts w:ascii="PT Astra Serif" w:hAnsi="PT Astra Serif" w:cs="Times New Roman"/>
          <w:b w:val="0"/>
          <w:sz w:val="28"/>
          <w:szCs w:val="28"/>
        </w:rPr>
        <w:t>9</w:t>
      </w:r>
      <w:r w:rsidR="00576C7B" w:rsidRPr="00254675">
        <w:rPr>
          <w:rFonts w:ascii="PT Astra Serif" w:hAnsi="PT Astra Serif" w:cs="Times New Roman"/>
          <w:b w:val="0"/>
          <w:sz w:val="28"/>
          <w:szCs w:val="28"/>
        </w:rPr>
        <w:t>-1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59</w:t>
      </w:r>
      <w:r w:rsidR="00576C7B" w:rsidRPr="0025467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254675">
        <w:rPr>
          <w:rFonts w:ascii="PT Astra Serif" w:hAnsi="PT Astra Serif" w:cs="Times New Roman"/>
          <w:b w:val="0"/>
          <w:sz w:val="28"/>
          <w:szCs w:val="28"/>
        </w:rPr>
        <w:t>«О бюджете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</w:t>
      </w:r>
      <w:proofErr w:type="spellStart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на 2021 год и на плановый период 2022 и 2023 годов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», постановлением администрации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</w:t>
      </w:r>
      <w:proofErr w:type="gram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>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lastRenderedPageBreak/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>Внести изменени</w:t>
      </w:r>
      <w:r w:rsidR="00576C7B">
        <w:rPr>
          <w:rFonts w:ascii="PT Astra Serif" w:hAnsi="PT Astra Serif"/>
          <w:bCs/>
          <w:sz w:val="28"/>
          <w:szCs w:val="28"/>
        </w:rPr>
        <w:t>е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A0101D" w:rsidRPr="00A0101D">
        <w:rPr>
          <w:rFonts w:ascii="PT Astra Serif" w:hAnsi="PT Astra Serif"/>
          <w:sz w:val="28"/>
          <w:szCs w:val="28"/>
        </w:rPr>
        <w:t>пл.</w:t>
      </w:r>
      <w:r w:rsidR="007F047D">
        <w:rPr>
          <w:rFonts w:ascii="PT Astra Serif" w:hAnsi="PT Astra Serif"/>
          <w:sz w:val="28"/>
          <w:szCs w:val="28"/>
        </w:rPr>
        <w:t> </w:t>
      </w:r>
      <w:r w:rsidR="00A0101D" w:rsidRPr="00A0101D">
        <w:rPr>
          <w:rFonts w:ascii="PT Astra Serif" w:hAnsi="PT Astra Serif"/>
          <w:sz w:val="28"/>
          <w:szCs w:val="28"/>
        </w:rPr>
        <w:t>Ленина, д. 1, г. Щекино, Тульская область</w:t>
      </w:r>
      <w:r w:rsidRPr="00270D2B">
        <w:rPr>
          <w:rFonts w:ascii="PT Astra Serif" w:hAnsi="PT Astra Serif"/>
          <w:sz w:val="28"/>
          <w:szCs w:val="28"/>
        </w:rPr>
        <w:t>.</w:t>
      </w:r>
    </w:p>
    <w:p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E42ED" w:rsidRDefault="00AE42ED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4675" w:rsidTr="00254675">
        <w:tc>
          <w:tcPr>
            <w:tcW w:w="5524" w:type="dxa"/>
            <w:vAlign w:val="center"/>
            <w:hideMark/>
          </w:tcPr>
          <w:p w:rsidR="00254675" w:rsidRPr="00FC460C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254675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821" w:type="dxa"/>
            <w:vAlign w:val="bottom"/>
            <w:hideMark/>
          </w:tcPr>
          <w:p w:rsidR="00254675" w:rsidRDefault="00254675" w:rsidP="0025467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24674C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254675" w:rsidRDefault="00254675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254675" w:rsidRPr="00A0273B" w:rsidRDefault="00254675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D0F2B" w:rsidRPr="00A0273B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A0273B">
        <w:rPr>
          <w:rFonts w:ascii="PT Astra Serif" w:hAnsi="PT Astra Serif"/>
          <w:sz w:val="28"/>
          <w:szCs w:val="28"/>
        </w:rPr>
        <w:t>Согласовано:</w:t>
      </w:r>
    </w:p>
    <w:p w:rsidR="00270D2B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A0273B">
        <w:rPr>
          <w:rFonts w:ascii="PT Astra Serif" w:hAnsi="PT Astra Serif"/>
          <w:sz w:val="28"/>
          <w:szCs w:val="28"/>
        </w:rPr>
        <w:t xml:space="preserve"> </w:t>
      </w:r>
      <w:r w:rsidR="00270D2B" w:rsidRPr="00A0273B">
        <w:rPr>
          <w:rFonts w:ascii="PT Astra Serif" w:hAnsi="PT Astra Serif"/>
          <w:sz w:val="28"/>
          <w:szCs w:val="28"/>
        </w:rPr>
        <w:t>О.А. Лукинова</w:t>
      </w:r>
    </w:p>
    <w:p w:rsidR="00254675" w:rsidRPr="00A0273B" w:rsidRDefault="00254675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В.Е. Калинкин</w:t>
      </w:r>
    </w:p>
    <w:p w:rsidR="00270D2B" w:rsidRPr="00A0273B" w:rsidRDefault="0078126C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270D2B" w:rsidRPr="00A027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r w:rsidR="00270D2B" w:rsidRPr="00A0273B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Афанасьева</w:t>
      </w:r>
    </w:p>
    <w:p w:rsidR="00270D2B" w:rsidRPr="00A0273B" w:rsidRDefault="007F047D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E8418F" w:rsidRPr="00E8418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В</w:t>
      </w:r>
      <w:r w:rsidR="00E8418F" w:rsidRPr="00E8418F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Глущенко</w:t>
      </w:r>
    </w:p>
    <w:p w:rsidR="0025689F" w:rsidRDefault="0025689F" w:rsidP="0025689F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A0273B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F706F0">
        <w:rPr>
          <w:rFonts w:ascii="PT Astra Serif" w:hAnsi="PT Astra Serif"/>
          <w:sz w:val="28"/>
          <w:szCs w:val="28"/>
        </w:rPr>
        <w:t>Т.В. Широкова</w:t>
      </w:r>
    </w:p>
    <w:p w:rsidR="001F7682" w:rsidRPr="00A0273B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A0273B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A0273B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24674C" w:rsidRPr="00344FA7" w:rsidRDefault="0024674C" w:rsidP="0024674C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347A6E" w:rsidRDefault="00347A6E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273B" w:rsidRPr="00F706F0">
        <w:rPr>
          <w:rFonts w:ascii="PT Astra Serif" w:hAnsi="PT Astra Serif"/>
          <w:sz w:val="24"/>
          <w:szCs w:val="24"/>
        </w:rPr>
        <w:t>Куршев</w:t>
      </w:r>
      <w:proofErr w:type="spellEnd"/>
      <w:r w:rsidR="00A0273B" w:rsidRPr="00F706F0">
        <w:rPr>
          <w:rFonts w:ascii="PT Astra Serif" w:hAnsi="PT Astra Serif"/>
          <w:sz w:val="24"/>
          <w:szCs w:val="24"/>
        </w:rPr>
        <w:t xml:space="preserve">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:rsidR="001737C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p w:rsidR="00576C7B" w:rsidRDefault="00576C7B" w:rsidP="00A0273B">
      <w:pPr>
        <w:pStyle w:val="HTML"/>
        <w:jc w:val="both"/>
        <w:rPr>
          <w:rFonts w:ascii="PT Astra Serif" w:hAnsi="PT Astra Serif"/>
        </w:rPr>
        <w:sectPr w:rsidR="00576C7B" w:rsidSect="00851ECC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08"/>
      </w:tblGrid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:rsidR="00E7020E" w:rsidRPr="00294FC2" w:rsidRDefault="00270D2B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о</w:t>
            </w:r>
            <w:r w:rsidR="00E7020E" w:rsidRPr="00294FC2">
              <w:rPr>
                <w:rFonts w:ascii="PT Astra Serif" w:eastAsia="Calibri" w:hAnsi="PT Astra Serif"/>
              </w:rPr>
              <w:t>т</w:t>
            </w:r>
            <w:r w:rsidR="00344FA7" w:rsidRPr="00294FC2">
              <w:rPr>
                <w:rFonts w:ascii="PT Astra Serif" w:eastAsia="Calibri" w:hAnsi="PT Astra Serif"/>
              </w:rPr>
              <w:t xml:space="preserve"> </w:t>
            </w:r>
            <w:r w:rsidR="00DE305E" w:rsidRPr="00294FC2">
              <w:rPr>
                <w:rFonts w:ascii="PT Astra Serif" w:eastAsia="Calibri" w:hAnsi="PT Astra Serif"/>
              </w:rPr>
              <w:t>_________</w:t>
            </w:r>
            <w:r w:rsidR="008100C7" w:rsidRPr="00294FC2">
              <w:rPr>
                <w:rFonts w:ascii="PT Astra Serif" w:eastAsia="Calibri" w:hAnsi="PT Astra Serif"/>
              </w:rPr>
              <w:t>_</w:t>
            </w:r>
            <w:r w:rsidR="00DE305E" w:rsidRPr="00294FC2">
              <w:rPr>
                <w:rFonts w:ascii="PT Astra Serif" w:eastAsia="Calibri" w:hAnsi="PT Astra Serif"/>
              </w:rPr>
              <w:t>__</w:t>
            </w:r>
            <w:r w:rsidR="00E7020E" w:rsidRPr="00294FC2">
              <w:rPr>
                <w:rFonts w:ascii="PT Astra Serif" w:eastAsia="Calibri" w:hAnsi="PT Astra Serif"/>
              </w:rPr>
              <w:t xml:space="preserve"> №</w:t>
            </w:r>
            <w:r w:rsidRPr="00294FC2">
              <w:rPr>
                <w:rFonts w:ascii="PT Astra Serif" w:eastAsia="Calibri" w:hAnsi="PT Astra Serif"/>
              </w:rPr>
              <w:t> </w:t>
            </w:r>
            <w:r w:rsidR="00DE305E" w:rsidRPr="00294FC2">
              <w:rPr>
                <w:rFonts w:ascii="PT Astra Serif" w:eastAsia="Calibri" w:hAnsi="PT Astra Serif"/>
              </w:rPr>
              <w:t>___</w:t>
            </w:r>
            <w:r w:rsidR="00D96022">
              <w:rPr>
                <w:rFonts w:ascii="PT Astra Serif" w:eastAsia="Calibri" w:hAnsi="PT Astra Serif"/>
              </w:rPr>
              <w:t>_</w:t>
            </w:r>
            <w:r w:rsidR="00DE305E" w:rsidRPr="00294FC2">
              <w:rPr>
                <w:rFonts w:ascii="PT Astra Serif" w:eastAsia="Calibri" w:hAnsi="PT Astra Serif"/>
              </w:rPr>
              <w:t>___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:rsidTr="008100C7">
        <w:trPr>
          <w:gridAfter w:val="1"/>
          <w:wAfter w:w="108" w:type="dxa"/>
        </w:trPr>
        <w:tc>
          <w:tcPr>
            <w:tcW w:w="4853" w:type="dxa"/>
          </w:tcPr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7F047D" w:rsidRDefault="007F047D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73F9C" w:rsidRPr="007F047D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8"/>
          <w:szCs w:val="28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</w:t>
            </w:r>
            <w:proofErr w:type="spellStart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ЩГУЖиБ</w:t>
            </w:r>
            <w:proofErr w:type="spellEnd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="007F047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МБУК «ГДК»</w:t>
            </w:r>
          </w:p>
        </w:tc>
      </w:tr>
      <w:tr w:rsidR="00573F9C" w:rsidRPr="00270D2B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HTML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7F047D">
            <w:pPr>
              <w:tabs>
                <w:tab w:val="left" w:pos="775"/>
              </w:tabs>
              <w:spacing w:line="21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:rsidTr="00946AD3">
        <w:trPr>
          <w:trHeight w:val="15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773E5E" w:rsidRPr="00E17718" w:rsidRDefault="00254675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160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428,1</w:t>
            </w:r>
            <w:r w:rsidR="00773E5E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756464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102</w:t>
            </w:r>
            <w:r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883,6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832,3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  <w:r w:rsidR="003E2AB9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256,9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262,5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269,1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</w:t>
            </w:r>
            <w:r w:rsid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102,3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18 729,8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260,8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955,3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303,1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Первомайский</w:t>
            </w:r>
            <w:proofErr w:type="gram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486,9</w:t>
            </w:r>
            <w:r w:rsidRPr="008F2B5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E14EA0" w:rsidRDefault="00E14EA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B34AA7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2 121,0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A11120" w:rsidRPr="00270D2B" w:rsidRDefault="00A1112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365,9 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B34AA7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E14EA0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 xml:space="preserve">- внебюджетные источники (в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E598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6,6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DE598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молодежи присуще неполное включение в существующие социально-экономические отношения, но при этом именно она в наибольшей степени </w:t>
      </w:r>
      <w:r w:rsidRPr="00ED2E0B">
        <w:rPr>
          <w:rFonts w:ascii="PT Astra Serif" w:hAnsi="PT Astra Serif"/>
          <w:sz w:val="28"/>
          <w:szCs w:val="28"/>
        </w:rPr>
        <w:lastRenderedPageBreak/>
        <w:t>обеспечивает социальную мобильность и является источником политической и экономической инициативы;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lastRenderedPageBreak/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472B" w:rsidRPr="00ED2E0B" w:rsidRDefault="00456023" w:rsidP="00946AD3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</w:p>
    <w:p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946AD3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р.п</w:t>
            </w:r>
            <w:proofErr w:type="spell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Первомайский</w:t>
            </w:r>
            <w:proofErr w:type="gram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средст</w:t>
            </w:r>
            <w:proofErr w:type="spellEnd"/>
          </w:p>
          <w:p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9776EE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6EE" w:rsidRPr="00D85E70" w:rsidRDefault="009776E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85E70">
              <w:rPr>
                <w:rFonts w:ascii="PT Astra Serif" w:hAnsi="PT Astra Serif" w:cs="Times New Roman"/>
                <w:sz w:val="24"/>
                <w:szCs w:val="24"/>
              </w:rPr>
              <w:t>1. 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E14EA0" w:rsidP="00946A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153607,1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4389,3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9776EE" w:rsidRDefault="00E14EA0" w:rsidP="00C467C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148081,9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Default="009776EE" w:rsidP="004E4C9E">
            <w:pPr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9776EE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</w:t>
            </w:r>
            <w:proofErr w:type="spellStart"/>
            <w:r w:rsidRPr="00270D2B">
              <w:rPr>
                <w:rFonts w:ascii="PT Astra Serif" w:hAnsi="PT Astra Serif"/>
              </w:rPr>
              <w:t>ЩГУЖиБ</w:t>
            </w:r>
            <w:proofErr w:type="spellEnd"/>
            <w:r w:rsidRPr="00270D2B">
              <w:rPr>
                <w:rFonts w:ascii="PT Astra Serif" w:hAnsi="PT Astra Serif"/>
              </w:rPr>
              <w:t>»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МБУК «ГДК»</w:t>
            </w: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D85E70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E70" w:rsidRPr="00270D2B" w:rsidRDefault="00D85E70" w:rsidP="00D85E7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D85E70" w:rsidP="00D85E70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D85E70" w:rsidP="006C3EC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6C3ECC">
              <w:rPr>
                <w:rFonts w:ascii="PT Astra Serif" w:hAnsi="PT Astra Serif"/>
                <w:color w:val="000000"/>
              </w:rPr>
              <w:t>412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6C3EC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4D215E" w:rsidRDefault="00946AD3" w:rsidP="00D85E7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E70" w:rsidRPr="00270D2B" w:rsidRDefault="00946AD3" w:rsidP="00946AD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18315,4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E70" w:rsidRPr="00B47722" w:rsidRDefault="00D85E70" w:rsidP="00D85E70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0" w:rsidRPr="00270D2B" w:rsidRDefault="00D85E70" w:rsidP="00D85E70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20753,0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E14EA0">
              <w:rPr>
                <w:rFonts w:ascii="PT Astra Serif" w:hAnsi="PT Astra Serif"/>
                <w:bCs/>
              </w:rPr>
              <w:t>2292,6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18460,4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EA0" w:rsidRPr="00270D2B" w:rsidRDefault="00E14EA0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EA0" w:rsidRPr="00B47722" w:rsidRDefault="00E14EA0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A0" w:rsidRPr="00270D2B" w:rsidRDefault="00E14EA0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9776EE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14EA0">
              <w:rPr>
                <w:rFonts w:ascii="PT Astra Serif" w:hAnsi="PT Astra Serif"/>
                <w:b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6EE" w:rsidRPr="00B47722" w:rsidRDefault="00E14EA0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945,9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E" w:rsidRPr="00270D2B" w:rsidRDefault="009776EE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  <w:r w:rsidR="006A6B49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E14EA0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AD5EAD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AD5EAD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D5EAD">
              <w:rPr>
                <w:rFonts w:ascii="PT Astra Serif" w:hAnsi="PT Astra Serif"/>
                <w:b/>
                <w:bCs/>
              </w:rPr>
              <w:t>960,2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C467C6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C467C6" w:rsidP="00C467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  <w:r w:rsidR="00F40D53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1C5089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171,3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1C5089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109,0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109,0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1C5089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114,0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114,0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4A07F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07F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 w:rsidRPr="004A07F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A07F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3546,4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1696,4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AD5EAD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1850,0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061B" w:rsidRPr="00270D2B" w:rsidRDefault="0065061B" w:rsidP="0065061B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41509A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</w:t>
            </w:r>
            <w:r w:rsidR="0041509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58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1B" w:rsidRPr="00B47722" w:rsidRDefault="0065061B" w:rsidP="0065061B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061B" w:rsidRPr="00270D2B" w:rsidRDefault="0065061B" w:rsidP="0065061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1B" w:rsidRPr="00B47722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DB0707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466,9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256,9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DB0707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DB0707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F26BDA">
            <w:pPr>
              <w:pStyle w:val="ConsPlusNormal"/>
              <w:widowControl/>
              <w:spacing w:line="216" w:lineRule="auto"/>
              <w:ind w:right="-147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«О мероприятиях 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AD5EAD" w:rsidP="00576C7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1160,1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B47722" w:rsidRDefault="00AD5EAD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B47722" w:rsidRDefault="00AD5EAD" w:rsidP="00AE42E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1119,1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AE42ED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7B" w:rsidRPr="004D215E" w:rsidRDefault="00576C7B" w:rsidP="00AE4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014555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  <w:bCs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330,2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014555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014555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EAD" w:rsidRPr="00270D2B" w:rsidRDefault="00AD5EAD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B47722" w:rsidRDefault="00AD5EAD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AE42ED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7. Устройство бетонной </w:t>
            </w:r>
            <w:proofErr w:type="spellStart"/>
            <w:r w:rsidRPr="002B243C">
              <w:rPr>
                <w:rFonts w:ascii="PT Astra Serif" w:hAnsi="PT Astra Serif" w:cs="Times New Roman"/>
                <w:sz w:val="24"/>
                <w:szCs w:val="24"/>
              </w:rPr>
              <w:t>отмостки</w:t>
            </w:r>
            <w:proofErr w:type="spellEnd"/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 МБУ «ГМЦ «Мир» </w:t>
            </w:r>
          </w:p>
          <w:p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B47722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B243C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C75BD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75BD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AD5EAD" w:rsidP="00C91FA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160428,1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AD5EAD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2832,3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B47722" w:rsidRDefault="00AD5EAD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4486,9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AD5EAD" w:rsidP="00C91FA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153102,3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B47722" w:rsidRDefault="002B243C" w:rsidP="00E85F0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C91FA0">
              <w:rPr>
                <w:rFonts w:ascii="PT Astra Serif" w:hAnsi="PT Astra Serif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43C" w:rsidRPr="004D215E" w:rsidRDefault="00C467C6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C467C6">
              <w:rPr>
                <w:rFonts w:ascii="PT Astra Serif" w:hAnsi="PT Astra Serif"/>
                <w:color w:val="000000"/>
              </w:rPr>
              <w:t>2121,0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43C" w:rsidRPr="00270D2B" w:rsidRDefault="00C467C6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18729</w:t>
            </w:r>
            <w:r w:rsidR="002B243C" w:rsidRPr="00270D2B">
              <w:rPr>
                <w:rFonts w:ascii="PT Astra Serif" w:hAnsi="PT Astra Serif"/>
                <w:color w:val="000000"/>
              </w:rPr>
              <w:t>,</w:t>
            </w:r>
            <w:r w:rsidR="00C91FA0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5A7D4E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21883,6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256,9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2365,9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19260,8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5A7D4E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22217,8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21955,3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141A6D" w:rsidRDefault="00AD5EAD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:rsidTr="005A7D4E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22572,2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22303,1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Базовое значение показателя на начало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реали</w:t>
            </w:r>
            <w:proofErr w:type="spellEnd"/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</w:t>
            </w:r>
            <w:proofErr w:type="spellEnd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прог</w:t>
            </w:r>
            <w:proofErr w:type="spellEnd"/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lastRenderedPageBreak/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:rsidR="00B35319" w:rsidRDefault="00B35319" w:rsidP="00A03CDE">
      <w:pPr>
        <w:jc w:val="center"/>
        <w:rPr>
          <w:rFonts w:ascii="PT Astra Serif" w:hAnsi="PT Astra Serif"/>
          <w:b/>
        </w:rPr>
      </w:pPr>
    </w:p>
    <w:p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Щекинского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внебюджетные источники (в </w:t>
      </w:r>
      <w:proofErr w:type="spellStart"/>
      <w:r w:rsidRPr="003414CA">
        <w:rPr>
          <w:rFonts w:ascii="PT Astra Serif" w:hAnsi="PT Astra Serif"/>
          <w:sz w:val="28"/>
          <w:szCs w:val="28"/>
        </w:rPr>
        <w:t>т.ч</w:t>
      </w:r>
      <w:proofErr w:type="spellEnd"/>
      <w:r w:rsidRPr="003414CA">
        <w:rPr>
          <w:rFonts w:ascii="PT Astra Serif" w:hAnsi="PT Astra Serif"/>
          <w:sz w:val="28"/>
          <w:szCs w:val="28"/>
        </w:rPr>
        <w:t>. средства спонсоров и населения).</w:t>
      </w: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2C75BD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тыс.руб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:rsidTr="0087434C">
        <w:trPr>
          <w:cantSplit/>
          <w:trHeight w:val="465"/>
        </w:trPr>
        <w:tc>
          <w:tcPr>
            <w:tcW w:w="1910" w:type="dxa"/>
            <w:vMerge w:val="restart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160428,1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2C75BD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21883,6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22217,8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384172" w:rsidP="00E85F0C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22572,2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2C75BD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2832,3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2C75BD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</w:t>
            </w:r>
            <w:r w:rsidR="002C75BD"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 w:rsidR="002C75BD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256,9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262,5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D20EF1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269,1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153102,3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87434C" w:rsidRPr="00270D2B" w:rsidRDefault="00AC73A5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18729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19260,8</w:t>
            </w:r>
          </w:p>
        </w:tc>
        <w:tc>
          <w:tcPr>
            <w:tcW w:w="992" w:type="dxa"/>
            <w:vAlign w:val="center"/>
          </w:tcPr>
          <w:p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21955,3</w:t>
            </w:r>
          </w:p>
        </w:tc>
        <w:tc>
          <w:tcPr>
            <w:tcW w:w="1134" w:type="dxa"/>
            <w:vAlign w:val="center"/>
          </w:tcPr>
          <w:p w:rsidR="0087434C" w:rsidRPr="00270D2B" w:rsidRDefault="00384172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22303,1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F2B5B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F2B5B" w:rsidRPr="00270D2B" w:rsidRDefault="008F2B5B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F2B5B" w:rsidRPr="00270D2B" w:rsidRDefault="008F2B5B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2B5B" w:rsidRPr="00270D2B" w:rsidRDefault="008F2B5B" w:rsidP="008F2B5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 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Первомайский</w:t>
            </w:r>
            <w:proofErr w:type="gramEnd"/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F2B5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8F2B5B" w:rsidRDefault="00384172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4486,9</w:t>
            </w:r>
          </w:p>
        </w:tc>
        <w:tc>
          <w:tcPr>
            <w:tcW w:w="992" w:type="dxa"/>
            <w:vAlign w:val="center"/>
          </w:tcPr>
          <w:p w:rsidR="008F2B5B" w:rsidRDefault="008F2B5B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F2B5B" w:rsidRDefault="008F2B5B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>2121,0</w:t>
            </w:r>
          </w:p>
        </w:tc>
        <w:tc>
          <w:tcPr>
            <w:tcW w:w="992" w:type="dxa"/>
            <w:vAlign w:val="center"/>
          </w:tcPr>
          <w:p w:rsidR="008F2B5B" w:rsidRPr="00E11D8C" w:rsidRDefault="00474F1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4F12">
              <w:rPr>
                <w:rFonts w:ascii="PT Astra Serif" w:hAnsi="PT Astra Serif" w:cs="Times New Roman"/>
                <w:sz w:val="24"/>
                <w:szCs w:val="24"/>
              </w:rPr>
              <w:t>2365,9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2B5B" w:rsidRPr="00E11D8C" w:rsidRDefault="008F2B5B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2B5B" w:rsidRPr="00E11D8C" w:rsidRDefault="008F2B5B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87434C" w:rsidRPr="00270D2B" w:rsidTr="00583A3E">
        <w:trPr>
          <w:cantSplit/>
          <w:trHeight w:val="1587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(в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6,6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:rsidR="00841DD7" w:rsidRPr="00270D2B" w:rsidRDefault="00841DD7" w:rsidP="00841DD7">
      <w:pPr>
        <w:jc w:val="both"/>
        <w:rPr>
          <w:rFonts w:ascii="PT Astra Serif" w:hAnsi="PT Astra Serif"/>
        </w:rPr>
      </w:pPr>
    </w:p>
    <w:p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6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:rsidTr="00963CD0">
        <w:trPr>
          <w:trHeight w:val="1731"/>
        </w:trPr>
        <w:tc>
          <w:tcPr>
            <w:tcW w:w="2118" w:type="dxa"/>
            <w:shd w:val="clear" w:color="auto" w:fill="auto"/>
          </w:tcPr>
          <w:p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:rsidTr="00963CD0">
        <w:tc>
          <w:tcPr>
            <w:tcW w:w="2118" w:type="dxa"/>
            <w:shd w:val="clear" w:color="auto" w:fill="auto"/>
          </w:tcPr>
          <w:p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:rsidTr="00963CD0">
        <w:tc>
          <w:tcPr>
            <w:tcW w:w="2118" w:type="dxa"/>
            <w:shd w:val="clear" w:color="auto" w:fill="auto"/>
          </w:tcPr>
          <w:p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proofErr w:type="spellStart"/>
            <w:r w:rsidRPr="00270D2B">
              <w:rPr>
                <w:rFonts w:ascii="PT Astra Serif" w:hAnsi="PT Astra Serif"/>
              </w:rPr>
              <w:t>УВм</w:t>
            </w:r>
            <w:proofErr w:type="spellEnd"/>
            <w:r w:rsidRPr="00270D2B">
              <w:rPr>
                <w:rFonts w:ascii="PT Astra Serif" w:hAnsi="PT Astra Serif"/>
              </w:rPr>
              <w:t>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lastRenderedPageBreak/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:rsidTr="00ED70CA">
        <w:tc>
          <w:tcPr>
            <w:tcW w:w="5529" w:type="dxa"/>
            <w:vAlign w:val="bottom"/>
            <w:hideMark/>
          </w:tcPr>
          <w:p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55" w:rsidRDefault="00774F55">
      <w:r>
        <w:separator/>
      </w:r>
    </w:p>
  </w:endnote>
  <w:endnote w:type="continuationSeparator" w:id="0">
    <w:p w:rsidR="00774F55" w:rsidRDefault="0077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E14EA0" w:rsidRPr="00A41252" w:rsidRDefault="00E14EA0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AD5EAD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E14EA0" w:rsidRDefault="00E14EA0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55" w:rsidRDefault="00774F55">
      <w:r>
        <w:separator/>
      </w:r>
    </w:p>
  </w:footnote>
  <w:footnote w:type="continuationSeparator" w:id="0">
    <w:p w:rsidR="00774F55" w:rsidRDefault="0077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A0" w:rsidRDefault="00E14EA0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4EA0" w:rsidRDefault="00E14E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791195"/>
      <w:docPartObj>
        <w:docPartGallery w:val="Page Numbers (Top of Page)"/>
        <w:docPartUnique/>
      </w:docPartObj>
    </w:sdtPr>
    <w:sdtContent>
      <w:p w:rsidR="00E14EA0" w:rsidRDefault="00E14E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1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14EA0" w:rsidRDefault="00E14E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A0" w:rsidRPr="00DE305E" w:rsidRDefault="00E14EA0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A0" w:rsidRDefault="00E14EA0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4EA0" w:rsidRDefault="00E14EA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A0" w:rsidRDefault="00E14EA0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4F12">
      <w:rPr>
        <w:rStyle w:val="a9"/>
        <w:noProof/>
      </w:rPr>
      <w:t>14</w:t>
    </w:r>
    <w:r>
      <w:rPr>
        <w:rStyle w:val="a9"/>
      </w:rPr>
      <w:fldChar w:fldCharType="end"/>
    </w:r>
  </w:p>
  <w:p w:rsidR="00E14EA0" w:rsidRDefault="00E14E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372F2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42A1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5001A"/>
    <w:rsid w:val="0015231D"/>
    <w:rsid w:val="00153AF1"/>
    <w:rsid w:val="001717B2"/>
    <w:rsid w:val="001737CB"/>
    <w:rsid w:val="00173BB1"/>
    <w:rsid w:val="001843B8"/>
    <w:rsid w:val="001900BA"/>
    <w:rsid w:val="00191C42"/>
    <w:rsid w:val="001930E9"/>
    <w:rsid w:val="00194172"/>
    <w:rsid w:val="00195B0B"/>
    <w:rsid w:val="001A48BC"/>
    <w:rsid w:val="001A4900"/>
    <w:rsid w:val="001A5B20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A67"/>
    <w:rsid w:val="001F559E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50046"/>
    <w:rsid w:val="0025334D"/>
    <w:rsid w:val="00253718"/>
    <w:rsid w:val="00254675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B243C"/>
    <w:rsid w:val="002C19F6"/>
    <w:rsid w:val="002C55C0"/>
    <w:rsid w:val="002C75BD"/>
    <w:rsid w:val="002D004B"/>
    <w:rsid w:val="002D3222"/>
    <w:rsid w:val="002E332D"/>
    <w:rsid w:val="002F34B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84172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2AB9"/>
    <w:rsid w:val="003E70F5"/>
    <w:rsid w:val="004001BA"/>
    <w:rsid w:val="0040199E"/>
    <w:rsid w:val="00401D82"/>
    <w:rsid w:val="00411E30"/>
    <w:rsid w:val="0041208F"/>
    <w:rsid w:val="0041509A"/>
    <w:rsid w:val="00415415"/>
    <w:rsid w:val="00420122"/>
    <w:rsid w:val="00420987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4F12"/>
    <w:rsid w:val="00475D18"/>
    <w:rsid w:val="00476B64"/>
    <w:rsid w:val="004773FD"/>
    <w:rsid w:val="00480406"/>
    <w:rsid w:val="00487395"/>
    <w:rsid w:val="00490B1C"/>
    <w:rsid w:val="00496C35"/>
    <w:rsid w:val="004A07FB"/>
    <w:rsid w:val="004A5643"/>
    <w:rsid w:val="004B46DB"/>
    <w:rsid w:val="004B5BE0"/>
    <w:rsid w:val="004B6032"/>
    <w:rsid w:val="004B617B"/>
    <w:rsid w:val="004B7406"/>
    <w:rsid w:val="004D215E"/>
    <w:rsid w:val="004D3719"/>
    <w:rsid w:val="004D4F7A"/>
    <w:rsid w:val="004E0BB0"/>
    <w:rsid w:val="004E4C9E"/>
    <w:rsid w:val="004F5CB4"/>
    <w:rsid w:val="00501989"/>
    <w:rsid w:val="00504609"/>
    <w:rsid w:val="00505742"/>
    <w:rsid w:val="005106BE"/>
    <w:rsid w:val="00511A96"/>
    <w:rsid w:val="005151D1"/>
    <w:rsid w:val="00517F73"/>
    <w:rsid w:val="00522072"/>
    <w:rsid w:val="00523ECC"/>
    <w:rsid w:val="00526031"/>
    <w:rsid w:val="00526B89"/>
    <w:rsid w:val="00531267"/>
    <w:rsid w:val="00553ECE"/>
    <w:rsid w:val="0055562F"/>
    <w:rsid w:val="00571B45"/>
    <w:rsid w:val="00573F9C"/>
    <w:rsid w:val="005757FC"/>
    <w:rsid w:val="00576A0E"/>
    <w:rsid w:val="00576C7B"/>
    <w:rsid w:val="00577772"/>
    <w:rsid w:val="0058324B"/>
    <w:rsid w:val="00583A3E"/>
    <w:rsid w:val="0059249E"/>
    <w:rsid w:val="005964B0"/>
    <w:rsid w:val="005A33DB"/>
    <w:rsid w:val="005A5A1A"/>
    <w:rsid w:val="005A5F52"/>
    <w:rsid w:val="005A6B70"/>
    <w:rsid w:val="005B0A8D"/>
    <w:rsid w:val="005C2895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061B"/>
    <w:rsid w:val="00654944"/>
    <w:rsid w:val="00656575"/>
    <w:rsid w:val="0066059B"/>
    <w:rsid w:val="00664999"/>
    <w:rsid w:val="0066606F"/>
    <w:rsid w:val="006721B4"/>
    <w:rsid w:val="0067227E"/>
    <w:rsid w:val="00675B5F"/>
    <w:rsid w:val="0067791D"/>
    <w:rsid w:val="006871E3"/>
    <w:rsid w:val="00690CA3"/>
    <w:rsid w:val="006968F3"/>
    <w:rsid w:val="006A025F"/>
    <w:rsid w:val="006A2A4E"/>
    <w:rsid w:val="006A5D89"/>
    <w:rsid w:val="006A6B49"/>
    <w:rsid w:val="006B026F"/>
    <w:rsid w:val="006B1218"/>
    <w:rsid w:val="006B28F7"/>
    <w:rsid w:val="006B3177"/>
    <w:rsid w:val="006C09FA"/>
    <w:rsid w:val="006C3ECC"/>
    <w:rsid w:val="006C45E2"/>
    <w:rsid w:val="006D198F"/>
    <w:rsid w:val="006D51AC"/>
    <w:rsid w:val="006E0DC0"/>
    <w:rsid w:val="006F2EF1"/>
    <w:rsid w:val="006F3683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56464"/>
    <w:rsid w:val="00760974"/>
    <w:rsid w:val="00761707"/>
    <w:rsid w:val="007625D1"/>
    <w:rsid w:val="00763672"/>
    <w:rsid w:val="00763835"/>
    <w:rsid w:val="00767565"/>
    <w:rsid w:val="00773E5E"/>
    <w:rsid w:val="00774F55"/>
    <w:rsid w:val="007775F4"/>
    <w:rsid w:val="00780554"/>
    <w:rsid w:val="0078126C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047D"/>
    <w:rsid w:val="007F7412"/>
    <w:rsid w:val="008067AE"/>
    <w:rsid w:val="00806E71"/>
    <w:rsid w:val="008100C7"/>
    <w:rsid w:val="00823533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621D"/>
    <w:rsid w:val="008B7730"/>
    <w:rsid w:val="008B77A9"/>
    <w:rsid w:val="008C100E"/>
    <w:rsid w:val="008C17B1"/>
    <w:rsid w:val="008C7E46"/>
    <w:rsid w:val="008D0558"/>
    <w:rsid w:val="008D33D2"/>
    <w:rsid w:val="008E32CE"/>
    <w:rsid w:val="008F2B5B"/>
    <w:rsid w:val="008F36FD"/>
    <w:rsid w:val="00914468"/>
    <w:rsid w:val="009203F4"/>
    <w:rsid w:val="0092125F"/>
    <w:rsid w:val="00925E3D"/>
    <w:rsid w:val="00927FE1"/>
    <w:rsid w:val="0093041E"/>
    <w:rsid w:val="009339AE"/>
    <w:rsid w:val="00936D86"/>
    <w:rsid w:val="00946AD3"/>
    <w:rsid w:val="00963CD0"/>
    <w:rsid w:val="009776EE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1CD9"/>
    <w:rsid w:val="009E6914"/>
    <w:rsid w:val="009F1A34"/>
    <w:rsid w:val="009F3521"/>
    <w:rsid w:val="00A0101D"/>
    <w:rsid w:val="00A0273B"/>
    <w:rsid w:val="00A03CDE"/>
    <w:rsid w:val="00A06386"/>
    <w:rsid w:val="00A1098E"/>
    <w:rsid w:val="00A11120"/>
    <w:rsid w:val="00A115E8"/>
    <w:rsid w:val="00A13DAC"/>
    <w:rsid w:val="00A164A8"/>
    <w:rsid w:val="00A16DB9"/>
    <w:rsid w:val="00A223AB"/>
    <w:rsid w:val="00A22DC8"/>
    <w:rsid w:val="00A27327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C73A5"/>
    <w:rsid w:val="00AD1E7F"/>
    <w:rsid w:val="00AD5EAD"/>
    <w:rsid w:val="00AE3C59"/>
    <w:rsid w:val="00AE42ED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4AA7"/>
    <w:rsid w:val="00B35319"/>
    <w:rsid w:val="00B427E0"/>
    <w:rsid w:val="00B47722"/>
    <w:rsid w:val="00B63CFC"/>
    <w:rsid w:val="00B713FB"/>
    <w:rsid w:val="00B724DC"/>
    <w:rsid w:val="00B77E1D"/>
    <w:rsid w:val="00B96E9C"/>
    <w:rsid w:val="00B97034"/>
    <w:rsid w:val="00BA7B07"/>
    <w:rsid w:val="00BB0910"/>
    <w:rsid w:val="00BB7CAC"/>
    <w:rsid w:val="00BC3EB6"/>
    <w:rsid w:val="00BC62AC"/>
    <w:rsid w:val="00BC6880"/>
    <w:rsid w:val="00BC7DA3"/>
    <w:rsid w:val="00BD035D"/>
    <w:rsid w:val="00BD6793"/>
    <w:rsid w:val="00BE36BD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467C6"/>
    <w:rsid w:val="00C602F7"/>
    <w:rsid w:val="00C62EF5"/>
    <w:rsid w:val="00C659BF"/>
    <w:rsid w:val="00C666F2"/>
    <w:rsid w:val="00C67474"/>
    <w:rsid w:val="00C739C8"/>
    <w:rsid w:val="00C74231"/>
    <w:rsid w:val="00C74CF2"/>
    <w:rsid w:val="00C77D28"/>
    <w:rsid w:val="00C87F9A"/>
    <w:rsid w:val="00C91FA0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833E2"/>
    <w:rsid w:val="00D85E70"/>
    <w:rsid w:val="00D90119"/>
    <w:rsid w:val="00D96022"/>
    <w:rsid w:val="00D96E17"/>
    <w:rsid w:val="00DA3898"/>
    <w:rsid w:val="00DB7E1F"/>
    <w:rsid w:val="00DC27C2"/>
    <w:rsid w:val="00DC5277"/>
    <w:rsid w:val="00DE305E"/>
    <w:rsid w:val="00DE5982"/>
    <w:rsid w:val="00DE6FE7"/>
    <w:rsid w:val="00DF7B17"/>
    <w:rsid w:val="00E03845"/>
    <w:rsid w:val="00E03A87"/>
    <w:rsid w:val="00E06953"/>
    <w:rsid w:val="00E11D8C"/>
    <w:rsid w:val="00E1413B"/>
    <w:rsid w:val="00E14EA0"/>
    <w:rsid w:val="00E155A7"/>
    <w:rsid w:val="00E15D43"/>
    <w:rsid w:val="00E17718"/>
    <w:rsid w:val="00E179D6"/>
    <w:rsid w:val="00E2144A"/>
    <w:rsid w:val="00E25BA3"/>
    <w:rsid w:val="00E3206D"/>
    <w:rsid w:val="00E40388"/>
    <w:rsid w:val="00E430E9"/>
    <w:rsid w:val="00E512C8"/>
    <w:rsid w:val="00E614AF"/>
    <w:rsid w:val="00E7020E"/>
    <w:rsid w:val="00E76D70"/>
    <w:rsid w:val="00E8418F"/>
    <w:rsid w:val="00E85D0C"/>
    <w:rsid w:val="00E85DFB"/>
    <w:rsid w:val="00E85F0C"/>
    <w:rsid w:val="00E87301"/>
    <w:rsid w:val="00E92384"/>
    <w:rsid w:val="00EA67E3"/>
    <w:rsid w:val="00EA7165"/>
    <w:rsid w:val="00EA760D"/>
    <w:rsid w:val="00EB0F89"/>
    <w:rsid w:val="00EB148A"/>
    <w:rsid w:val="00EB77E3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26BDA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85D"/>
    <w:rsid w:val="00F958F8"/>
    <w:rsid w:val="00FB5DB0"/>
    <w:rsid w:val="00FB662E"/>
    <w:rsid w:val="00FB7AA1"/>
    <w:rsid w:val="00FD0201"/>
    <w:rsid w:val="00FD33C3"/>
    <w:rsid w:val="00FD4CD4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84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ED12-2E99-4418-832B-9EE0D684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5</cp:revision>
  <cp:lastPrinted>2020-12-24T09:55:00Z</cp:lastPrinted>
  <dcterms:created xsi:type="dcterms:W3CDTF">2021-02-10T14:13:00Z</dcterms:created>
  <dcterms:modified xsi:type="dcterms:W3CDTF">2021-02-11T06:19:00Z</dcterms:modified>
</cp:coreProperties>
</file>