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662806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AB122A" w:rsidRPr="00AB122A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550CDA" w:rsidRPr="00550CDA">
        <w:rPr>
          <w:rFonts w:ascii="PT Astra Serif" w:hAnsi="PT Astra Serif"/>
          <w:b/>
          <w:sz w:val="26"/>
          <w:szCs w:val="26"/>
        </w:rPr>
        <w:t>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662806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E53C72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 xml:space="preserve">№ 172-ФЗ «Об антикоррупционной экспертизе нормативных правовых актов и </w:t>
      </w:r>
      <w:proofErr w:type="gramStart"/>
      <w:r w:rsidRPr="003229C8">
        <w:rPr>
          <w:rFonts w:ascii="PT Astra Serif" w:hAnsi="PT Astra Serif"/>
          <w:sz w:val="26"/>
          <w:szCs w:val="26"/>
        </w:rPr>
        <w:t>проектов нормативных правовых актов», статьей 6 Федерального закона от 25</w:t>
      </w:r>
      <w:r w:rsidR="00E53C72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</w:t>
      </w:r>
      <w:r w:rsidR="00E53C72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proofErr w:type="gramEnd"/>
      <w:r w:rsidR="00E430E0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AB122A" w:rsidRPr="00AB122A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662806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AB122A" w:rsidRPr="00AB122A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Щекинского района от 10.01.2022 </w:t>
      </w:r>
      <w:r w:rsidR="00E53C72">
        <w:rPr>
          <w:rFonts w:ascii="PT Astra Serif" w:hAnsi="PT Astra Serif"/>
          <w:sz w:val="26"/>
          <w:szCs w:val="26"/>
        </w:rPr>
        <w:t xml:space="preserve">  </w:t>
      </w:r>
      <w:r w:rsidR="00AB122A" w:rsidRPr="00AB122A">
        <w:rPr>
          <w:rFonts w:ascii="PT Astra Serif" w:hAnsi="PT Astra Serif"/>
          <w:sz w:val="26"/>
          <w:szCs w:val="26"/>
        </w:rPr>
        <w:t>№</w:t>
      </w:r>
      <w:r w:rsidR="00E53C72">
        <w:rPr>
          <w:rFonts w:ascii="PT Astra Serif" w:hAnsi="PT Astra Serif"/>
          <w:sz w:val="26"/>
          <w:szCs w:val="26"/>
        </w:rPr>
        <w:t> </w:t>
      </w:r>
      <w:r w:rsidR="00AB122A" w:rsidRPr="00AB122A">
        <w:rPr>
          <w:rFonts w:ascii="PT Astra Serif" w:hAnsi="PT Astra Serif"/>
          <w:sz w:val="26"/>
          <w:szCs w:val="26"/>
        </w:rPr>
        <w:t>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E53C72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E53C72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E53C72">
        <w:tblPrEx>
          <w:tblLook w:val="04A0" w:firstRow="1" w:lastRow="0" w:firstColumn="1" w:lastColumn="0" w:noHBand="0" w:noVBand="1"/>
        </w:tblPrEx>
        <w:trPr>
          <w:cantSplit/>
          <w:trHeight w:val="572"/>
        </w:trPr>
        <w:tc>
          <w:tcPr>
            <w:tcW w:w="10195" w:type="dxa"/>
            <w:gridSpan w:val="4"/>
            <w:shd w:val="clear" w:color="auto" w:fill="auto"/>
          </w:tcPr>
          <w:p w:rsidR="00E53C72" w:rsidRDefault="00E53C72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83D5B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E53C72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</w:tc>
      </w:tr>
    </w:tbl>
    <w:p w:rsidR="002C151D" w:rsidRDefault="002C151D" w:rsidP="00E53C72"/>
    <w:sectPr w:rsidR="002C151D" w:rsidSect="00E53C72">
      <w:headerReference w:type="default" r:id="rId8"/>
      <w:headerReference w:type="first" r:id="rId9"/>
      <w:pgSz w:w="11906" w:h="16838"/>
      <w:pgMar w:top="709" w:right="850" w:bottom="28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3F" w:rsidRDefault="00AE513F">
      <w:r>
        <w:separator/>
      </w:r>
    </w:p>
  </w:endnote>
  <w:endnote w:type="continuationSeparator" w:id="0">
    <w:p w:rsidR="00AE513F" w:rsidRDefault="00AE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3F" w:rsidRDefault="00AE513F">
      <w:r>
        <w:separator/>
      </w:r>
    </w:p>
  </w:footnote>
  <w:footnote w:type="continuationSeparator" w:id="0">
    <w:p w:rsidR="00AE513F" w:rsidRDefault="00AE5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80090"/>
    <w:rsid w:val="00193863"/>
    <w:rsid w:val="00195E67"/>
    <w:rsid w:val="00197FAA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5B9E"/>
    <w:rsid w:val="007B1053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E513F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03B3F"/>
    <w:rsid w:val="00D06EFA"/>
    <w:rsid w:val="00D169F7"/>
    <w:rsid w:val="00D34518"/>
    <w:rsid w:val="00D34DF5"/>
    <w:rsid w:val="00D353FB"/>
    <w:rsid w:val="00D36001"/>
    <w:rsid w:val="00D83D5B"/>
    <w:rsid w:val="00D8437A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53C72"/>
    <w:rsid w:val="00E637A4"/>
    <w:rsid w:val="00E71089"/>
    <w:rsid w:val="00E73BB8"/>
    <w:rsid w:val="00E97384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2022-12-27T13:37:00Z</dcterms:created>
  <dcterms:modified xsi:type="dcterms:W3CDTF">2022-12-27T13:37:00Z</dcterms:modified>
</cp:coreProperties>
</file>