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D97276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» </w:t>
      </w:r>
      <w:r w:rsidR="00D97276">
        <w:rPr>
          <w:sz w:val="28"/>
          <w:szCs w:val="28"/>
        </w:rPr>
        <w:t>января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</w:t>
      </w:r>
      <w:r w:rsidR="00D97276">
        <w:rPr>
          <w:sz w:val="28"/>
          <w:szCs w:val="28"/>
        </w:rPr>
        <w:t>6</w:t>
      </w:r>
      <w:r w:rsidRPr="00FB2259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«Об утверждении Положения «О проведении открытого конкурса на разработку эскизных проектов благоустройства парков, ск</w:t>
      </w:r>
      <w:r w:rsidR="00D97276">
        <w:rPr>
          <w:sz w:val="28"/>
          <w:szCs w:val="28"/>
        </w:rPr>
        <w:t>веров, мемориальных объектов г. </w:t>
      </w:r>
      <w:r w:rsidRPr="00FB2259">
        <w:rPr>
          <w:sz w:val="28"/>
          <w:szCs w:val="28"/>
        </w:rPr>
        <w:t xml:space="preserve">Щекино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района» и состава конкурсной комиссии</w:t>
      </w:r>
      <w:r w:rsidR="00FB2259" w:rsidRPr="00FB2259">
        <w:rPr>
          <w:sz w:val="28"/>
          <w:szCs w:val="28"/>
        </w:rPr>
        <w:t>»</w:t>
      </w:r>
      <w:r w:rsidRPr="00FB2259">
        <w:rPr>
          <w:sz w:val="28"/>
          <w:szCs w:val="28"/>
        </w:rPr>
        <w:t xml:space="preserve"> размещен в сети Интернет. 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с «</w:t>
      </w:r>
      <w:r w:rsidR="00D97276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» </w:t>
      </w:r>
      <w:r w:rsidR="00D97276">
        <w:rPr>
          <w:sz w:val="28"/>
          <w:szCs w:val="28"/>
        </w:rPr>
        <w:t>января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</w:t>
      </w:r>
      <w:r w:rsidR="00D97276">
        <w:rPr>
          <w:sz w:val="28"/>
          <w:szCs w:val="28"/>
        </w:rPr>
        <w:t>6</w:t>
      </w:r>
      <w:r w:rsidRPr="00FB2259">
        <w:rPr>
          <w:sz w:val="28"/>
          <w:szCs w:val="28"/>
        </w:rPr>
        <w:t xml:space="preserve"> года    по «</w:t>
      </w:r>
      <w:r w:rsidR="00D97276">
        <w:rPr>
          <w:sz w:val="28"/>
          <w:szCs w:val="28"/>
        </w:rPr>
        <w:t>25</w:t>
      </w:r>
      <w:r w:rsidRPr="00FB2259">
        <w:rPr>
          <w:sz w:val="28"/>
          <w:szCs w:val="28"/>
        </w:rPr>
        <w:t xml:space="preserve">» </w:t>
      </w:r>
      <w:r w:rsidR="00D97276">
        <w:rPr>
          <w:sz w:val="28"/>
          <w:szCs w:val="28"/>
        </w:rPr>
        <w:t>января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</w:t>
      </w:r>
      <w:r w:rsidR="00D97276">
        <w:rPr>
          <w:sz w:val="28"/>
          <w:szCs w:val="28"/>
        </w:rPr>
        <w:t>6</w:t>
      </w:r>
      <w:r w:rsidRPr="00FB2259">
        <w:rPr>
          <w:sz w:val="28"/>
          <w:szCs w:val="28"/>
        </w:rPr>
        <w:t xml:space="preserve"> года.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</w:t>
      </w:r>
      <w:bookmarkStart w:id="0" w:name="_GoBack"/>
      <w:bookmarkEnd w:id="0"/>
      <w:r w:rsidRPr="00FB2259">
        <w:rPr>
          <w:sz w:val="28"/>
          <w:szCs w:val="28"/>
        </w:rPr>
        <w:t xml:space="preserve">м на имя главы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92DED" w:rsidRDefault="00D97276">
      <w:r w:rsidRPr="00D97276">
        <w:rPr>
          <w:sz w:val="28"/>
          <w:szCs w:val="28"/>
        </w:rPr>
        <w:t>«15» января 2016 года</w:t>
      </w:r>
    </w:p>
    <w:sectPr w:rsidR="00192DED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92DED"/>
    <w:rsid w:val="001F3466"/>
    <w:rsid w:val="00356FB9"/>
    <w:rsid w:val="003D040F"/>
    <w:rsid w:val="004016A5"/>
    <w:rsid w:val="004F2757"/>
    <w:rsid w:val="00606F43"/>
    <w:rsid w:val="00615DC2"/>
    <w:rsid w:val="00626D6B"/>
    <w:rsid w:val="006A24DE"/>
    <w:rsid w:val="00812E43"/>
    <w:rsid w:val="009C61D9"/>
    <w:rsid w:val="00BE7948"/>
    <w:rsid w:val="00C30269"/>
    <w:rsid w:val="00CC6297"/>
    <w:rsid w:val="00D4091D"/>
    <w:rsid w:val="00D97276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2016-01-14T06:36:00Z</cp:lastPrinted>
  <dcterms:created xsi:type="dcterms:W3CDTF">2016-01-14T15:20:00Z</dcterms:created>
  <dcterms:modified xsi:type="dcterms:W3CDTF">2016-01-14T15:20:00Z</dcterms:modified>
</cp:coreProperties>
</file>