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4DB" w:rsidRPr="007A14DB" w:rsidRDefault="007A14DB" w:rsidP="007A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4DB" w:rsidRPr="007A14DB" w:rsidRDefault="007A14DB" w:rsidP="007A1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14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7A14DB" w:rsidRPr="007A14DB" w:rsidRDefault="007A14DB" w:rsidP="007A1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14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7A14DB" w:rsidRPr="007A14DB" w:rsidRDefault="007A14DB" w:rsidP="007A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7A14DB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7A14DB" w:rsidRPr="007A14DB" w:rsidRDefault="007A14DB" w:rsidP="007A14DB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A14DB" w:rsidRPr="007A14DB" w:rsidRDefault="007A14DB" w:rsidP="007A1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14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7A14DB" w:rsidRPr="007A14DB" w:rsidRDefault="007A14DB" w:rsidP="007A14DB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6132" w:rsidRPr="00A16132" w:rsidRDefault="00A16132" w:rsidP="00A16132">
      <w:pPr>
        <w:tabs>
          <w:tab w:val="left" w:pos="567"/>
          <w:tab w:val="left" w:pos="5387"/>
        </w:tabs>
        <w:suppressAutoHyphens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zh-CN"/>
        </w:rPr>
      </w:pPr>
      <w:proofErr w:type="gramStart"/>
      <w:r w:rsidRPr="00A16132">
        <w:rPr>
          <w:rFonts w:ascii="Tahoma" w:eastAsia="Times New Roman" w:hAnsi="Tahoma" w:cs="Tahoma"/>
          <w:b/>
          <w:spacing w:val="30"/>
          <w:sz w:val="28"/>
          <w:szCs w:val="28"/>
          <w:lang w:eastAsia="zh-CN"/>
        </w:rPr>
        <w:t>П</w:t>
      </w:r>
      <w:proofErr w:type="gramEnd"/>
      <w:r w:rsidRPr="00A16132">
        <w:rPr>
          <w:rFonts w:ascii="Tahoma" w:eastAsia="Times New Roman" w:hAnsi="Tahoma" w:cs="Tahoma"/>
          <w:b/>
          <w:spacing w:val="30"/>
          <w:sz w:val="28"/>
          <w:szCs w:val="28"/>
          <w:lang w:eastAsia="zh-CN"/>
        </w:rPr>
        <w:t xml:space="preserve"> О С Т А Н О В Л Е Н И Е</w:t>
      </w:r>
    </w:p>
    <w:p w:rsidR="00A16132" w:rsidRPr="00A16132" w:rsidRDefault="00A16132" w:rsidP="00A16132">
      <w:pPr>
        <w:tabs>
          <w:tab w:val="left" w:pos="5160"/>
        </w:tabs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lang w:eastAsia="zh-CN"/>
        </w:rPr>
      </w:pPr>
      <w:r w:rsidRPr="00A16132">
        <w:rPr>
          <w:rFonts w:ascii="Arial" w:eastAsia="Times New Roman" w:hAnsi="Arial" w:cs="Times New Roman"/>
          <w:sz w:val="24"/>
          <w:szCs w:val="24"/>
          <w:lang w:eastAsia="zh-CN"/>
        </w:rPr>
        <w:tab/>
      </w:r>
    </w:p>
    <w:p w:rsidR="00A16132" w:rsidRPr="00A16132" w:rsidRDefault="00A16132" w:rsidP="00A16132">
      <w:pPr>
        <w:tabs>
          <w:tab w:val="left" w:pos="3450"/>
        </w:tabs>
        <w:suppressAutoHyphens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81915</wp:posOffset>
                </wp:positionV>
                <wp:extent cx="3858895" cy="259080"/>
                <wp:effectExtent l="0" t="0" r="825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132" w:rsidRPr="00A16132" w:rsidRDefault="00A16132" w:rsidP="00A16132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16132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 22.12.2017</w:t>
                            </w:r>
                            <w:r w:rsidRPr="00A16132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 xml:space="preserve">    №  12 – 1740</w:t>
                            </w:r>
                          </w:p>
                          <w:p w:rsidR="00A16132" w:rsidRDefault="00A16132" w:rsidP="00A16132">
                            <w:pPr>
                              <w:rPr>
                                <w:rFonts w:ascii="Arial" w:hAnsi="Arial"/>
                                <w:sz w:val="28"/>
                                <w:lang w:val="en-US"/>
                              </w:rPr>
                            </w:pPr>
                          </w:p>
                          <w:p w:rsidR="00A16132" w:rsidRDefault="00A16132" w:rsidP="00A1613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45pt;margin-top:6.45pt;width:303.8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" filled="f" stroked="f">
                <v:textbox inset="0,0,0,0">
                  <w:txbxContent>
                    <w:p w:rsidR="00A16132" w:rsidRPr="00A16132" w:rsidRDefault="00A16132" w:rsidP="00A16132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A16132">
                        <w:rPr>
                          <w:rFonts w:ascii="Arial" w:hAnsi="Arial"/>
                          <w:sz w:val="24"/>
                          <w:szCs w:val="24"/>
                        </w:rPr>
                        <w:t>от  22.12.2017</w:t>
                      </w:r>
                      <w:r w:rsidRPr="00A16132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 xml:space="preserve">    №  12 – 17</w:t>
                      </w:r>
                      <w:r w:rsidRPr="00A16132">
                        <w:rPr>
                          <w:rFonts w:ascii="Arial" w:hAnsi="Arial"/>
                          <w:sz w:val="24"/>
                          <w:szCs w:val="24"/>
                        </w:rPr>
                        <w:t>40</w:t>
                      </w:r>
                    </w:p>
                    <w:p w:rsidR="00A16132" w:rsidRDefault="00A16132" w:rsidP="00A16132">
                      <w:pPr>
                        <w:rPr>
                          <w:rFonts w:ascii="Arial" w:hAnsi="Arial"/>
                          <w:sz w:val="28"/>
                          <w:lang w:val="en-US"/>
                        </w:rPr>
                      </w:pPr>
                    </w:p>
                    <w:p w:rsidR="00A16132" w:rsidRDefault="00A16132" w:rsidP="00A1613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16132">
        <w:rPr>
          <w:rFonts w:ascii="Arial" w:eastAsia="Times New Roman" w:hAnsi="Arial" w:cs="Times New Roman"/>
          <w:sz w:val="24"/>
          <w:szCs w:val="24"/>
          <w:lang w:eastAsia="zh-CN"/>
        </w:rPr>
        <w:tab/>
      </w:r>
    </w:p>
    <w:p w:rsidR="00A16132" w:rsidRPr="00A16132" w:rsidRDefault="00A16132" w:rsidP="00A16132">
      <w:pPr>
        <w:suppressAutoHyphens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zh-CN"/>
        </w:rPr>
      </w:pPr>
    </w:p>
    <w:p w:rsidR="00A16132" w:rsidRPr="00A16132" w:rsidRDefault="00A16132" w:rsidP="00A16132">
      <w:pPr>
        <w:suppressAutoHyphens/>
        <w:spacing w:after="0" w:line="240" w:lineRule="auto"/>
        <w:ind w:left="993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A14DB" w:rsidRPr="007A14DB" w:rsidRDefault="007A14DB" w:rsidP="007A14D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8129F2" w:rsidRDefault="004A6D71" w:rsidP="00C940B2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4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условий приема сточных вод </w:t>
      </w:r>
    </w:p>
    <w:p w:rsidR="008129F2" w:rsidRDefault="004A6D71" w:rsidP="00C940B2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4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загрязняющих веществ</w:t>
      </w:r>
      <w:r w:rsidR="00812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54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системы коммунальной канализации </w:t>
      </w:r>
    </w:p>
    <w:p w:rsidR="004A6D71" w:rsidRDefault="004A6D71" w:rsidP="00C940B2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4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Щекинск</w:t>
      </w:r>
      <w:r w:rsidR="00F40082" w:rsidRPr="00D54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ий</w:t>
      </w:r>
      <w:r w:rsidRPr="00D54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</w:t>
      </w:r>
    </w:p>
    <w:p w:rsidR="00D548C3" w:rsidRPr="00D548C3" w:rsidRDefault="00D548C3" w:rsidP="00D548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6D71" w:rsidRDefault="004A6D71" w:rsidP="00D548C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Российской Федерации от 06.10.2003 </w:t>
      </w:r>
      <w:r w:rsidR="00F4008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 w:rsidR="007A14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7A14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4A6D7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12.02.1999 </w:t>
      </w:r>
      <w:r w:rsidR="00F4008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167 </w:t>
      </w:r>
      <w:r w:rsidR="007A14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пользования системами коммунального водоснабжения и канализации в Российской Федерации</w:t>
      </w:r>
      <w:r w:rsidR="007A14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4A6D7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5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Тульской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14.11.2017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545 </w:t>
      </w:r>
      <w:r w:rsidR="007A14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взимания платы за сброс сточных вод и загрязняющих веществ в системы канализации</w:t>
      </w:r>
      <w:proofErr w:type="gram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населенных пунктов Тульской области</w:t>
      </w:r>
      <w:r w:rsidR="007A14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регулирования вопроса приема (сброса) сточных вод в системы коммунальной канализации муниципального образования </w:t>
      </w:r>
      <w:r w:rsidR="00F4008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администрация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</w:t>
      </w:r>
      <w:r w:rsidR="00F4008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D548C3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6D71" w:rsidRPr="004A6D71" w:rsidRDefault="004A6D71" w:rsidP="00913A49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163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условия приема сточных вод и загрязняющих веществ в системы коммунальной канализации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</w:t>
      </w:r>
      <w:r w:rsidR="007573CB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</w:t>
      </w:r>
      <w:r w:rsidR="00D548C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риложение).</w:t>
      </w:r>
    </w:p>
    <w:p w:rsidR="00D548C3" w:rsidRPr="00D548C3" w:rsidRDefault="00FE2E5E" w:rsidP="00D548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6.6pt;margin-top:792.6pt;width:56.45pt;height:37.3pt;z-index:-251658240;mso-position-vertical-relative:page">
            <v:imagedata r:id="rId11" o:title=""/>
            <w10:wrap anchory="page"/>
          </v:shape>
          <o:OLEObject Type="Embed" ProgID="Word.Picture.8" ShapeID="_x0000_s1028" DrawAspect="Content" ObjectID="_1593939673" r:id="rId12"/>
        </w:pict>
      </w:r>
      <w:r w:rsidR="00D548C3" w:rsidRPr="00D548C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163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548C3" w:rsidRPr="00D548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4A6D71" w:rsidRDefault="00D548C3" w:rsidP="00D548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8C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163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48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официального обнародования.</w:t>
      </w:r>
    </w:p>
    <w:p w:rsidR="00D548C3" w:rsidRPr="004A6D71" w:rsidRDefault="00D548C3" w:rsidP="00D548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D71" w:rsidRPr="00F40082" w:rsidRDefault="004A6D71" w:rsidP="004A6D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082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4A6D71" w:rsidRPr="00F40082" w:rsidRDefault="004A6D71" w:rsidP="004A6D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082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4A6D71" w:rsidRPr="00F40082" w:rsidRDefault="004A6D71" w:rsidP="004A6D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082">
        <w:rPr>
          <w:rFonts w:ascii="Times New Roman" w:hAnsi="Times New Roman" w:cs="Times New Roman"/>
          <w:b/>
          <w:sz w:val="28"/>
          <w:szCs w:val="28"/>
        </w:rPr>
        <w:t>Щекинский район                                                                 О.А.</w:t>
      </w:r>
      <w:r w:rsidR="00716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082">
        <w:rPr>
          <w:rFonts w:ascii="Times New Roman" w:hAnsi="Times New Roman" w:cs="Times New Roman"/>
          <w:b/>
          <w:sz w:val="28"/>
          <w:szCs w:val="28"/>
        </w:rPr>
        <w:t>Федосов</w:t>
      </w:r>
    </w:p>
    <w:p w:rsidR="00D548C3" w:rsidRPr="00D548C3" w:rsidRDefault="00D548C3" w:rsidP="00D54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548C3" w:rsidRPr="00D548C3" w:rsidRDefault="00D548C3" w:rsidP="00D54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8C3" w:rsidRPr="00D548C3" w:rsidRDefault="00D548C3" w:rsidP="00D54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8C3" w:rsidRPr="00D548C3" w:rsidRDefault="00D548C3" w:rsidP="00D54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8C3" w:rsidRPr="00D548C3" w:rsidRDefault="00D548C3" w:rsidP="00D54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8C3" w:rsidRPr="00D548C3" w:rsidRDefault="00D548C3" w:rsidP="00D54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8C3" w:rsidRPr="00D548C3" w:rsidRDefault="00D548C3" w:rsidP="00D54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8C3" w:rsidRPr="00D548C3" w:rsidRDefault="00D548C3" w:rsidP="00D54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8C3" w:rsidRPr="00D548C3" w:rsidRDefault="00D548C3" w:rsidP="00D54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8C3" w:rsidRPr="00D548C3" w:rsidRDefault="00D548C3" w:rsidP="00D54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8C3" w:rsidRPr="00D548C3" w:rsidRDefault="00D548C3" w:rsidP="00D54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8C3" w:rsidRPr="00D548C3" w:rsidRDefault="00D548C3" w:rsidP="00D54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8C3" w:rsidRDefault="00D548C3" w:rsidP="00D54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0F1" w:rsidRDefault="00AC60F1" w:rsidP="00D54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3CB" w:rsidRDefault="007573CB" w:rsidP="00D54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0F1" w:rsidRDefault="00AC60F1" w:rsidP="00D54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0F1" w:rsidRDefault="00AC60F1" w:rsidP="00D54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0F1" w:rsidRDefault="00AC60F1" w:rsidP="00D54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0F1" w:rsidRDefault="00AC60F1" w:rsidP="00D54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0F1" w:rsidRDefault="00AC60F1" w:rsidP="00D54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8C3" w:rsidRPr="00913A49" w:rsidRDefault="00D548C3" w:rsidP="00D54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A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Епифанова Е.С.</w:t>
      </w:r>
    </w:p>
    <w:p w:rsidR="00D548C3" w:rsidRPr="00913A49" w:rsidRDefault="00D548C3" w:rsidP="00D54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A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Тел.5-57-22</w:t>
      </w:r>
    </w:p>
    <w:p w:rsidR="007573CB" w:rsidRDefault="00AC60F1" w:rsidP="007573CB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7573CB" w:rsidSect="00E929A6">
          <w:headerReference w:type="default" r:id="rId13"/>
          <w:pgSz w:w="11906" w:h="16838"/>
          <w:pgMar w:top="1134" w:right="851" w:bottom="1134" w:left="1560" w:header="709" w:footer="709" w:gutter="0"/>
          <w:cols w:space="708"/>
          <w:titlePg/>
          <w:docGrid w:linePitch="360"/>
        </w:sectPr>
      </w:pPr>
      <w:r w:rsidRPr="00AC6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условий приема сточных вод и загрязняющих веществ в системы коммунальной канализации муниципального образования Щекинский район</w:t>
      </w:r>
    </w:p>
    <w:p w:rsidR="00D548C3" w:rsidRPr="00D548C3" w:rsidRDefault="00D548C3" w:rsidP="00D548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D548C3" w:rsidRPr="00D548C3" w:rsidRDefault="00D548C3" w:rsidP="00D548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D548C3" w:rsidRPr="00D548C3" w:rsidRDefault="00D548C3" w:rsidP="00D548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D548C3" w:rsidRPr="00D548C3" w:rsidRDefault="00D548C3" w:rsidP="00D548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3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="007573C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548C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кинский район</w:t>
      </w:r>
    </w:p>
    <w:p w:rsidR="00F40082" w:rsidRDefault="00D548C3" w:rsidP="00D548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A16132">
        <w:rPr>
          <w:rFonts w:ascii="Times New Roman" w:eastAsia="Times New Roman" w:hAnsi="Times New Roman" w:cs="Times New Roman"/>
          <w:sz w:val="24"/>
          <w:szCs w:val="24"/>
          <w:lang w:eastAsia="ru-RU"/>
        </w:rPr>
        <w:t>22.12.2017</w:t>
      </w:r>
      <w:r w:rsidRPr="00D54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 w:rsidR="00A16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– 1740 </w:t>
      </w:r>
    </w:p>
    <w:p w:rsidR="00D548C3" w:rsidRPr="00D548C3" w:rsidRDefault="00D548C3" w:rsidP="00D548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3CB" w:rsidRDefault="007573CB" w:rsidP="0075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3CB" w:rsidRDefault="007573CB" w:rsidP="0075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3CB" w:rsidRDefault="007573CB" w:rsidP="0075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ПРИЕМА </w:t>
      </w:r>
    </w:p>
    <w:p w:rsidR="007573CB" w:rsidRPr="007573CB" w:rsidRDefault="007573CB" w:rsidP="0075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сточных вод и загрязняющих веществ в системы коммунальной канализации муниципального образования Щекинский район</w:t>
      </w:r>
    </w:p>
    <w:p w:rsidR="004A6D71" w:rsidRPr="004A6D71" w:rsidRDefault="004A6D71" w:rsidP="00D548C3">
      <w:pPr>
        <w:spacing w:before="100" w:beforeAutospacing="1" w:after="100" w:afterAutospacing="1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Основные положения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Настоящие Условия приема сточных вод и загрязняющих веществ в системы коммунальной канализации муниципального образования </w:t>
      </w:r>
      <w:r w:rsidR="00F4008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(далее по тексту - Условия) разработаны в соответствии </w:t>
      </w:r>
      <w:proofErr w:type="gram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Российской Федерации от 10.01.2002 </w:t>
      </w:r>
      <w:r w:rsidR="00DB655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7-ФЗ </w:t>
      </w:r>
      <w:r w:rsidR="00DB65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ох</w:t>
      </w:r>
      <w:r w:rsidR="00DB65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 окружающей природной среды»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4" w:history="1">
        <w:r w:rsidRPr="00F400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пользования системами коммунального водоснабжения и канализации в Российской Федерации, утвержденными Постановлением Правительства Росс</w:t>
      </w:r>
      <w:r w:rsidR="00F25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12.02.1999 №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167;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5" w:history="1">
        <w:r w:rsidRPr="00F400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</w:t>
      </w:r>
      <w:smartTag w:uri="urn:schemas-microsoft-com:office:smarttags" w:element="date">
        <w:smartTagPr>
          <w:attr w:name="Year" w:val="1995"/>
          <w:attr w:name="Day" w:val="31"/>
          <w:attr w:name="Month" w:val="12"/>
          <w:attr w:name="ls" w:val="trans"/>
        </w:smartTagPr>
        <w:r w:rsidRPr="004A6D7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31.12.1995</w:t>
        </w:r>
      </w:smartTag>
      <w:r w:rsidR="00F2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1310 </w:t>
      </w:r>
      <w:r w:rsidR="00DB65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взимании платы за сброс загрязняющих веществ в системы канализации населенных пунктов</w:t>
      </w:r>
      <w:r w:rsidR="00DB65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6" w:history="1">
        <w:r w:rsidR="00F40082" w:rsidRPr="004A6D7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F40082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Тульской области от </w:t>
      </w:r>
      <w:r w:rsidR="00F40082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14.11.2017</w:t>
      </w:r>
      <w:r w:rsidR="00F40082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№545 </w:t>
      </w:r>
      <w:r w:rsidR="00DB65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0082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взимания платы за сброс сточных вод и загрязняющих веществ в системы канализации населенных пунктов Тульской области</w:t>
      </w:r>
      <w:r w:rsidR="00DB65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целях: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обеспечения безаварийной работы сооружений и систем канализации муниципального образования </w:t>
      </w:r>
      <w:r w:rsidR="00F25F2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(предотвращения заиливания, </w:t>
      </w:r>
      <w:proofErr w:type="spell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зажиривания</w:t>
      </w:r>
      <w:proofErr w:type="spell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закупорки трубопроводов, агрессивного влияния на материал труб, колодцев, нарушения технологического режима очистки), а также их защиты от вредного воздействия загрязняющих веществ, содержащихся в сточных водах;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обеспечения безопасной эксплуатации сетей и сооружений канализации, охраны жизни и здоровья населения и обслуживающего персонала канализационных систем;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планомерной реализации мероприятий по сокращению сброса сточных вод и загрязняющих веществ по каждому абонентскому присоединению к системам канализации муниципального образования </w:t>
      </w:r>
      <w:r w:rsidR="00F25F2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Настоящие Условия регулируют отношения между абонентами и предприятиями</w:t>
      </w:r>
      <w:r w:rsidR="00356F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5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осуществляющими прием сточных вод и загрязняющих веществ в централизованные системы водоотведения населенных пунктов Тульской области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организации ВКХ).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Настоящие Условия устанавливают требования к приему (сбросу) сточных вод и загрязняющих веществ в системы коммунальной канализации муниципального образования </w:t>
      </w:r>
      <w:r w:rsidR="00F25F2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Настоящие Условия действуют на всей территории муниципального образования </w:t>
      </w:r>
      <w:r w:rsidR="00F25F2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 район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обязательны для организаций ВКХ, а также для всех абонентов, сточные воды которых сбрасываются в системы коммунальной канализации муниципального образования </w:t>
      </w:r>
      <w:r w:rsidR="00F25F2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Настоящие Условия не распространяются на отношения между организациями ВКХ и гражданами, отношения между которыми регулируются </w:t>
      </w:r>
      <w:hyperlink r:id="rId17" w:history="1">
        <w:r w:rsidRPr="00F25F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коммунальных услуг гражданам, утвержденными Правительством Российской Федерации.</w:t>
      </w:r>
    </w:p>
    <w:p w:rsidR="004A6D71" w:rsidRPr="004A6D71" w:rsidRDefault="004A6D71" w:rsidP="007573CB">
      <w:pPr>
        <w:spacing w:before="100" w:beforeAutospacing="1" w:after="100" w:afterAutospacing="1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Основные понятия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настоящих Условиях применяются следующие понятия:</w:t>
      </w:r>
    </w:p>
    <w:p w:rsidR="004A6D71" w:rsidRPr="004A6D71" w:rsidRDefault="00A04517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абонент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юридическое лицо, а также предприниматели без образования юридического лица, имеющие в собственности, хозяйственном ведении или оперативном управлении объекты, системы канализации, которые непосредственно присоединены к системам коммунальной канализации, заключившие с организацией ВКХ в установленном порядке договор на прием (сброс) сточных вод и загрязняющих веществ;</w:t>
      </w:r>
    </w:p>
    <w:p w:rsidR="004A6D71" w:rsidRPr="004A6D71" w:rsidRDefault="00A04517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субабонент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лицо, названное в понятии "абонент" настоящих Условий, сбрасывающее сточные воды в канализационные сети абонента организации ВКХ;</w:t>
      </w:r>
    </w:p>
    <w:p w:rsidR="004A6D71" w:rsidRPr="004A6D71" w:rsidRDefault="00A04517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сточные 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воды, образующиеся в результате хозяйственной деятельности абонентов после использования воды из всех источников водоснабжения;</w:t>
      </w:r>
    </w:p>
    <w:p w:rsidR="004A6D71" w:rsidRPr="004A6D71" w:rsidRDefault="00A04517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загрязняющие вещества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органические, неорганические и радиоактивные вещества, находящиеся в воде в растворенной, </w:t>
      </w:r>
      <w:proofErr w:type="spellStart"/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эмульгированной</w:t>
      </w:r>
      <w:proofErr w:type="spellEnd"/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нерастворенной форме, патогенные и санитарно-показательные микроорганизмы, присутствие которых в сточной воде в концентрациях выше нормируемых делает эту воду опасной для здоровья и жизни человека, непригодной для использования, наносит ущерб системе канализации города и приводит к загрязнению окружающей среды;</w:t>
      </w:r>
      <w:proofErr w:type="gramEnd"/>
    </w:p>
    <w:p w:rsidR="004A6D71" w:rsidRPr="004A6D71" w:rsidRDefault="00A04517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свойства сточных 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совокупность физических, химических, органолептических, биохимических и других свой</w:t>
      </w:r>
      <w:proofErr w:type="gramStart"/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ст</w:t>
      </w:r>
      <w:proofErr w:type="gramEnd"/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очных вод;</w:t>
      </w:r>
    </w:p>
    <w:p w:rsidR="004A6D71" w:rsidRPr="004A6D71" w:rsidRDefault="00A04517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«взвешенные вещества»</w:t>
      </w:r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основная масса нерастворимых в воде загрязнений, которые в зависимости от размеров отдельных частиц и их плотности могут выпадать в виде осадка, всплывать на поверхность воды или оставаться во взвешенном состоянии;</w:t>
      </w:r>
    </w:p>
    <w:p w:rsidR="004A6D71" w:rsidRPr="004A6D71" w:rsidRDefault="00A04517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предельно допустимая концентрация (ПДК)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максимальная концентрация вещества в воде, в которой вещество при ежедневном поступлении в организм в течение всей жизни не оказывает прямого или опосредованного влияния на здоровье населения в настоящем и последующих поколениях, а также не ухудшает гигиенические условия водопользования;</w:t>
      </w:r>
    </w:p>
    <w:p w:rsidR="004A6D71" w:rsidRPr="004A6D71" w:rsidRDefault="00A04517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 допустимый сброс (НДС)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максимальное количество загрязняющих веществ и общие свойства сточных вод, разрешенные организации ВКХ специально уполномоченным государственным органом управления использования и охраной водного фонда к сбросу в водный объект;</w:t>
      </w:r>
    </w:p>
    <w:p w:rsidR="004A6D71" w:rsidRPr="004A6D71" w:rsidRDefault="00A04517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«допустимая концентрация (ДК)»</w:t>
      </w:r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предельное количество загрязняющих веществ в единице объема сточных вод, поступающих на биологические очистные сооружения;</w:t>
      </w:r>
    </w:p>
    <w:p w:rsidR="004A6D71" w:rsidRPr="004A6D71" w:rsidRDefault="00A04517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«ХПК»</w:t>
      </w:r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химическое потребление кислорода - свойство сточных вод, характеризующее потребление кислорода в пробе сточных вод на полное химическое окисление содержащихся в них органических веществ;</w:t>
      </w:r>
    </w:p>
    <w:p w:rsidR="004A6D71" w:rsidRPr="004A6D71" w:rsidRDefault="00A04517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БПК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биохимическое потребление кислорода, определяемое за 5 суток (БПК5) или до полной минерализации </w:t>
      </w:r>
      <w:proofErr w:type="spellStart"/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биохимически</w:t>
      </w:r>
      <w:proofErr w:type="spellEnd"/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окисляющихся органических веществ до начала процесса нитрификации (</w:t>
      </w:r>
      <w:proofErr w:type="spellStart"/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БПКполн</w:t>
      </w:r>
      <w:proofErr w:type="spellEnd"/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A6D71" w:rsidRPr="004A6D71" w:rsidRDefault="00A04517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фоновая концентрация питьевой 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A6D71"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фактическое содержание химических веществ в питьевой воде, определяемых в соответствии с программой производственного контроля питьевой воды в резервуарах водозаборных сооружений, являющихся источником централизованного водоснабжения.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Прочие термины и определения, используемые в настоящих Условиях, применяются в значениях, установленных действующим законодательством.</w:t>
      </w:r>
    </w:p>
    <w:p w:rsidR="007573CB" w:rsidRDefault="007573CB" w:rsidP="0075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73CB" w:rsidRDefault="007573CB" w:rsidP="0075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73CB" w:rsidRDefault="007573CB" w:rsidP="0075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73CB" w:rsidRDefault="004A6D71" w:rsidP="0075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Требования к сточным водам, сбрасываемым </w:t>
      </w:r>
    </w:p>
    <w:p w:rsidR="007573CB" w:rsidRDefault="004A6D71" w:rsidP="0075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системы коммунальной канализации </w:t>
      </w:r>
    </w:p>
    <w:p w:rsidR="004A6D71" w:rsidRPr="004A6D71" w:rsidRDefault="004A6D71" w:rsidP="0075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  <w:r w:rsidR="00525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Щекинский район</w:t>
      </w:r>
    </w:p>
    <w:p w:rsidR="007573CB" w:rsidRDefault="007573CB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Прием (сброс) сточных вод осуществляется на основании договора энергоснабжения, относящегося к публичным договорам (статьи 426, 539 - 548 Гражданского кодекса Российской Федерации), заключаемого абонентом с организацией ВКХ.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Для заключения договора абонент представляет в организацию ВКХ следующие документы: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с указанием объектов, непосредственно присоединенных (присоединяемых) к системам водоснабжения и канализации, данных о </w:t>
      </w:r>
      <w:proofErr w:type="spell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субабонентах</w:t>
      </w:r>
      <w:proofErr w:type="spell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объемах водопотребления и водоотведения сточных вод абонента и </w:t>
      </w:r>
      <w:proofErr w:type="spell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субабонентов</w:t>
      </w:r>
      <w:proofErr w:type="spell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право собственности на устройства и сооружения для присоединения;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разрешительная документация на присоединение;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водоснабжения и канализации;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 водопотребления и водоотведения;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 мероприятий по рациональному использованию питьевой воды и сокращению сброса сточных вод.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 договору прилагается акт разграничения эксплуатационной ответственности сторон по канализационным сетям и сооружениям на них. Разграничение может быть установлено по колодцу (или камере), к которому подключены устройства и сооружения для присоединения абонента к коммунальной водопроводной или канализационной сети. При отсутствии такого акта граница эксплуатационной ответственности устанавливается по балансовой принадлежности.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11. Договор считается заключенным с момента его подписания сторонами в порядке, установленном действующим законодательством.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указанного договора пользование системами коммунальной канализации считается самовольным.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системы коммунальной канализации принимаются сточные воды, которые требуют обработки на сооружениях биологической очистки, не вызывают нарушений в работе канализационных сетей и сооружений, обеспечивают безопасность их эксплуатации и могут быть очищены на очистных сооружениях до требуемых нормативов.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13. Запрещается сбрасывать в системы коммунальной канализации сточные воды, содержащие: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вещества и материалы, способные засорять трубопроводы, колодцы, решетки или отлагаться на их стенках (окалина, известь, песок, гипс, металлическая стружка, </w:t>
      </w:r>
      <w:proofErr w:type="spell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каныга</w:t>
      </w:r>
      <w:proofErr w:type="spell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грунт, строительные отходы и мусор, а также другие производственные и хозяйственные отходы, твердо-бытовые отходы, производственные отходы и шламы от локальных (местных) очистных сооружений, всплывающие вещества, нерастворимые жиры, масла, смолы, мазут и др., окрашенные сточные воды с фактической кратностью разбавления, превышающей</w:t>
      </w:r>
      <w:proofErr w:type="gram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показатели общих свой</w:t>
      </w:r>
      <w:proofErr w:type="gram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ст</w:t>
      </w:r>
      <w:proofErr w:type="gram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очных вод более чем в 100 раз);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вещества, оказывающие разрушительное действие на материал трубопроводов, оборудования и других сооружений систем канализации (кислоты, щелочи и др.);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вещества, способные образовывать в канализационных сетях и сооружениях токсичные газы, взрывоопасные, токсичные и горючие газы (сероводород, сероуглерод, окись углерода, цианистый водород, пары летучих ароматических соединений, растворители (бензин, керосин, </w:t>
      </w:r>
      <w:proofErr w:type="spell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диэтиловый</w:t>
      </w:r>
      <w:proofErr w:type="spell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эфир, </w:t>
      </w:r>
      <w:proofErr w:type="spell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дихлорметан</w:t>
      </w:r>
      <w:proofErr w:type="spell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бензолы, четыреххлористый углерод и т.п.));</w:t>
      </w:r>
      <w:proofErr w:type="gramEnd"/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концентрированные и маточные растворы;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04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сточные воды с зафиксир</w:t>
      </w:r>
      <w:r w:rsidR="00A0451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ованной категорией токсичности «</w:t>
      </w:r>
      <w:proofErr w:type="spell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гипертоксичная</w:t>
      </w:r>
      <w:proofErr w:type="spellEnd"/>
      <w:r w:rsidR="00A045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сточные воды, содержащие микроорганизмы - возбудители инфекционных заболеваний;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радионуклиды, сброс, удаление и обезвреживание которых о</w:t>
      </w:r>
      <w:r w:rsidR="00A0451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существляется в соответствии с «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охраны поверхност</w:t>
      </w:r>
      <w:r w:rsidR="00A04517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вод»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действующими нормами радиационной безопасности;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биологически </w:t>
      </w:r>
      <w:proofErr w:type="spell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трудноокисляемые</w:t>
      </w:r>
      <w:proofErr w:type="spell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органические вещества;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вредные вещества в концентрациях, препятствующих биологической очистке сточных вод;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только минеральные вещества;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вещества, для которых не установлены предельно допустимые концентрации (ПДК) в воде водных объектов хозяйственно-питьевого, культурно-бытового и </w:t>
      </w:r>
      <w:proofErr w:type="spell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рыбохозяйственного</w:t>
      </w:r>
      <w:proofErr w:type="spell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водопользования.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14. Запрещается также сбрасывать в канализационную сеть: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сточные воды, расход и состав которых может привести к превышению допустимого количества загрязняющих веществ;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сточные воды, имеющие температуру выше 40 град. C, </w:t>
      </w:r>
      <w:proofErr w:type="spell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pH</w:t>
      </w:r>
      <w:proofErr w:type="spell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 6,5 или выше 8,5;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сточные воды, не загрязненные в производственных процессах (нормативно чистые);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залповые сбросы сточных вод;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поверхностный сток с территории промышленных площадок (дождевые, талые, поливомоечные и др.) и дренажные воды.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15. Сточные воды, в которых могут содержаться радиоактивные, токсичные и бактериальные загрязнения, перед выпуском в канализацию населенных пунктов должны быть обезврежены.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Запрещается объединение в канализационных сетях сточных вод и загрязняющих веществ, в </w:t>
      </w:r>
      <w:proofErr w:type="gram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</w:t>
      </w:r>
      <w:proofErr w:type="gram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образуются эмульсии, ядовитые или взрывоопасные газы, а также большое количество нерастворимых веществ.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Присоединение внутриплощадочной канализации каждого абонента к канализационной сети должно осуществляться самостоятельными выпусками с устройством на выпуске контрольного колодца.</w:t>
      </w:r>
    </w:p>
    <w:p w:rsidR="004A6D71" w:rsidRP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Подключение нескольких абонентов одним выпуском сточных вод запрещено.</w:t>
      </w:r>
    </w:p>
    <w:p w:rsidR="004A6D71" w:rsidRDefault="004A6D71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proofErr w:type="gram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изменения условий </w:t>
      </w:r>
      <w:proofErr w:type="spell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канализования</w:t>
      </w:r>
      <w:proofErr w:type="spell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строительства новых, ранее не предусмотренных объектов, изменения технологии производства, изменения расхода воды, категории водопользования водного объекта или других причин, повлекших за собой ранее не предусмотренные изменения количества, состава и свойств сточных вод, организации ВКХ имеют право изменить ранее согласованные требования к условиям сброса сточных вод данного абонента применительно к новой обстановке и определить срок, в</w:t>
      </w:r>
      <w:proofErr w:type="gram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proofErr w:type="gram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абонентами должны быть проведены соответствующие мероприятия.</w:t>
      </w:r>
    </w:p>
    <w:p w:rsidR="007573CB" w:rsidRPr="004A6D71" w:rsidRDefault="007573CB" w:rsidP="0091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D71" w:rsidRPr="004A6D71" w:rsidRDefault="004A6D71" w:rsidP="004A6D71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IV. Допустимые величины показателей качества сточных вод, сбрасываемых абонентами организаций ВКХ в канализационную сеть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20. Нормирование качества воды сточных вод от абонентов, отводимых в систему канализации, осуществляется с целью: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предотвращения загрязнения окружающей природной среды;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обеспечения безаварийной и безопасной работы сетей и сооружений канализации;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обеспечения утвержденных организации ВКХ нормативов допустимого сброса (НДС) загрязняющих веществ в водный объект.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21. Нормирование качества сточных вод, отводимых абонентами в системы коммунальной канализации, базируется на следующих основополагающих принципах: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соблюдения величин ПДК загрязняющих веществ и общих свой</w:t>
      </w:r>
      <w:proofErr w:type="gram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ст</w:t>
      </w:r>
      <w:proofErr w:type="gram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очных вод после очистки на выпуске в водный объект, установленных специально уполномоченным органом;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учета фактических параметров очистки сточных вод на биологических очистных сооружениях;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учета требований к защите сетей и сооружений системы канализации, исходя из требований к регламенту их эксплуатации, а также обеспечения технологического режима очистки;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учетом единых нормативных требований к качеству сточных вод дифференцированно для абонентов жилищного фонда.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22. Нормативы сточных вод абонентов устанавливаются в настоящих Условиях организациями ВКХ: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 объему - лимит водоотведения с учетом: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фактических мощностей систем водоснабжения и канализации;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первоочередного удовлетворения нужд населения в питьевой воде и отведении бытовых сточных вод;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лимитов забора питьевой воды и сброса сточных вод и загрязняющих веществ в водные объекты, установленных организации ВКХ водохозяйственными и природоохранными органами;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абонентом мероприятий по рациональному использованию питьевой воды, сокращению сброса сточных вод и загрязняющих веществ;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баланса водопотребления и водоотведения абонента.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установления абонентам технически обоснованных лимитов водоотведения, подключения абонентов к существующим системам коммунальной канализации абонент производит разработку, представление и согласование с организациями ВКХ следующей технической документации на водоотведение: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водохозяйственного балансового расчета, обосновывающего рациональное использование воды и сброса сточных вод в системы канализации населенного пункта с расчетом лимитов водоотведения (в дальнейшем - водохозяйственный балансовый расчет).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Документация разрабатывается абонентом самостоятельно либо по поручению абонента подрядной организацией, имеющей допуск СРО на выполнение проектных и конструкторских работ по водоснабжению и водоотведению.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ВКХ обязана проверить водохозяйственный баланс совместно с абонентом на месте производства.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ВКХ, рассмотрев представленные водохозяйственные балансовые расчеты (по сверке с фактическим положением), а также планы </w:t>
      </w:r>
      <w:proofErr w:type="spell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водоохранных</w:t>
      </w:r>
      <w:proofErr w:type="spell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и определив возможность их согласования, выдает технические условия на подключение абонентов к системам коммунальной канализации, а также согласовывает в составе водохозяйственных балансовых расчетов лимит водоотведения.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проверки достоверности представляемых материалов (вследствие расхождения с данными учета фактически сбрасываемых сточных вод, ранее согласованных водохозяйственных балансов, паспортов водного хозяйства, планов и т.п.) организация ВКХ производит обследование водохозяйственной деятельности абонента с составлением соответствующего акта обследования.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ВКХ вправе отклонить от согласования вышеуказанные документы в случае несоответствия представленных абонентом данных водохозяйственного балансового расчета: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действующим нормам водопотребления и водоотведения, показаниям средств измерения, техдокументации на оборудование;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акту обследования водохозяйственной деятельности;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ошибочности расчета лимитов водоотведения.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планируемого увеличения объема стоков сверх действующего лимита абонент обязан обратиться в организацию ВКХ за его корректировкой с представлением обосновывающих документов.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рассмотрения представляемой (</w:t>
      </w:r>
      <w:proofErr w:type="gram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proofErr w:type="gram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вышеуказанных условий) документации - 15 дней.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может быть продлен до 30 дней в случае необходимости дополнительного обследования и большого объема представленной на согласование в организацию ВКХ документации.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объемы фактически отпускаемой питьевой воды или принимаемых сточных вод превышают указанные абонентом расчетные объемы полученной питьевой воды и (или) сброшенных сточных вод, абонент представляет баланс по существующему положению, а также план мероприятий по рациональному использованию питьевой воды и сокращению сброса сточных вод и загрязняющих веществ. В этом случае лимиты водопотребления и водоотведения рассчитываются с учетом согласованных с организацией ВКХ сроков проведения мероприятий по рациональному использованию питьевой воды и сокращению сброса сточных вод и загрязняющих веществ;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по качеству - перечень и нормативы допустимых концентраций загрязняющих веще</w:t>
      </w:r>
      <w:proofErr w:type="gram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 ст</w:t>
      </w:r>
      <w:proofErr w:type="gram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очных водах, принимаемых от абонентов в системы коммунальной канализации с учетом: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показателей общих свой</w:t>
      </w:r>
      <w:proofErr w:type="gram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ст</w:t>
      </w:r>
      <w:proofErr w:type="gram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очных вод, отводимых абонентами (с учетом </w:t>
      </w:r>
      <w:proofErr w:type="spell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субабонентов</w:t>
      </w:r>
      <w:proofErr w:type="spell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веществ, удаляемых в процессе биологической очистки, с указанием их лимитирующего признака вредности, допустимой концентрации (ДК) для биологической очистки с учетом достигаемой эффективности удаления и ПДК в воде водных объектов (приложение к настоящим Условиям);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загрязняющих веществ, не удаляемых в процессе биологической очистки;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веществ, запрещенных к сбросу в системы коммунальной канализации с целью обеспечения безаварийной работы сетей и сооружений систем канализации.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23. Нормативные показатели общих свой</w:t>
      </w:r>
      <w:proofErr w:type="gram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ст</w:t>
      </w:r>
      <w:proofErr w:type="gram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очных вод, отводимых абонентами (с учетом </w:t>
      </w:r>
      <w:proofErr w:type="spell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субабонентов</w:t>
      </w:r>
      <w:proofErr w:type="spell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устанавливаются едиными для сточных вод всех категорий абонентов, исходя из требований к защите сетей и сооружений системы канализации, а именно: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сточных вод - 40 град. C;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6,5 &lt; </w:t>
      </w:r>
      <w:proofErr w:type="spell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pH</w:t>
      </w:r>
      <w:proofErr w:type="spell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&lt; 8,5;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кратность разбавления, при которой исчезает окраска в столбике высотой 10 см - 1:11;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соотношение ХПК: БПК5 - 2,5 или ХПК: </w:t>
      </w:r>
      <w:proofErr w:type="spell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БПКполн</w:t>
      </w:r>
      <w:proofErr w:type="spell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. - 1,5;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минерализация - 1000 мг/л;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сульфиды 1,5 мг/л - для предупреждения разрушения сетей.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ДК являются едиными нормативами для всех абонентов независимо от характера производственно-хозяйственной деятельности предприятий, организаций, учреждений и граждан, занимающихся предпринимательской деятельностью, отводящих сточные воды и загрязняющие вещества через системы коммунальной канализации муниципального образования </w:t>
      </w:r>
      <w:r w:rsidR="00F25F2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в окружающую природную среду.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25. Концентрации вредных веще</w:t>
      </w:r>
      <w:proofErr w:type="gram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 ст</w:t>
      </w:r>
      <w:proofErr w:type="gram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очных водах не должны превышать ДК, установленные настоящими Условиями.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Норматив ДК для сточных вод, поступающих от абонентов на биологические очистные сооружения хозяйственно-бытовой канализации, устанавливается настоящими Условиями на основании расчетов, выполненных в соответствии с инструктивными методическими указаниями, утвержденными Приказом Госстроя России от 06.04.2001 </w:t>
      </w:r>
      <w:r w:rsidR="00A0451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75, на срок действия ПДК загрязняющих веще</w:t>
      </w:r>
      <w:proofErr w:type="gram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сбр</w:t>
      </w:r>
      <w:proofErr w:type="gram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 в водный объект, установленных предприятию ВКХ в составе НДС.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Корректировка перечня загрязняющих веществ и нормативов ДК загрязняющих веще</w:t>
      </w:r>
      <w:proofErr w:type="gram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 ст</w:t>
      </w:r>
      <w:proofErr w:type="gram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очных водах, принимаемых предприятием ВКХ на 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биологические очистные сооружения, производится с учетом изменения НДС, утверждаемых предприятию ВКХ в установленном порядке.</w:t>
      </w:r>
    </w:p>
    <w:p w:rsidR="004A6D71" w:rsidRPr="004A6D71" w:rsidRDefault="004A6D71" w:rsidP="004A6D71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Контроль сброса сточных вод и загрязняющих веществ в системы коммунальной канализации, осуществляемый абонентами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</w:t>
      </w:r>
      <w:proofErr w:type="gram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наблюдение за количеством и качеством сточных вод и загрязняющих веществ, сбрасываемых в системы коммунальной канализации, осуществляется абонентом путем: анализа сточных вод в контрольных колодцах, а также до и после комплекса локальных очистных сооружений; осуществления замеров количества отводимых сточных вод в наиболее ответственных точках сети внутриплощадочной канализации и на выпуске в системы коммунальной канализации.</w:t>
      </w:r>
      <w:proofErr w:type="gramEnd"/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28. Абонент обязан представлять по первому требованию организации ВКХ отчетные сведения об объемах, качественном составе и режиме сброса сточных вод в системы коммунальной канализации.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абонента несет персональную ответственность за достоверность представляемых отчетных данных.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29. При сбросе сточных вод в систему коммунальной канализации абоненты обеспечивают соблюдение нормативов и параметров по объемам и составу сточных вод, установленных договором на отпуск питьевой воды, прием (сброс) сточных вод и загрязняющих веществ.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Абоненты обеспечивают беспрепятственный доступ работников организации ВКХ к контрольным колодцам для отбора проб сточных вод в любое время суток. Контрольные колодцы должны </w:t>
      </w:r>
      <w:proofErr w:type="gram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находиться в легкодоступном месте и оборудованы</w:t>
      </w:r>
      <w:proofErr w:type="gram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безопасного отбора проб. Пробу следует отбирать на прямолинейных участках водоотводящих устройств из лотка канализационного колодца или падающей струи. Абонент обязан обеспечить присутствие своего представителя для отбора в любое время суток из числа лиц, постоянно находящихся на территории предприятия, а также предоставлять необходимые устройства, приспособления.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31. Абонент обязан содержать контрольный колодец в исправном состоянии.</w:t>
      </w:r>
    </w:p>
    <w:p w:rsidR="007573CB" w:rsidRDefault="007573CB" w:rsidP="0075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73CB" w:rsidRDefault="007573CB" w:rsidP="0075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73CB" w:rsidRDefault="004A6D71" w:rsidP="0075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Контроль сброса сточных вод и загрязняющих</w:t>
      </w:r>
    </w:p>
    <w:p w:rsidR="007573CB" w:rsidRDefault="004A6D71" w:rsidP="0075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веществ в системы коммунальной канализации, </w:t>
      </w:r>
    </w:p>
    <w:p w:rsidR="004A6D71" w:rsidRDefault="004A6D71" w:rsidP="0075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4A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осуществляемый</w:t>
      </w:r>
      <w:proofErr w:type="gramEnd"/>
      <w:r w:rsidRPr="004A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организацией ВКХ</w:t>
      </w:r>
    </w:p>
    <w:p w:rsidR="007573CB" w:rsidRPr="004A6D71" w:rsidRDefault="007573CB" w:rsidP="0075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32. Настоящие Условия определяют порядок контроля состава (перечень и концентрации загрязняющих веществ) и свой</w:t>
      </w:r>
      <w:proofErr w:type="gram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ст</w:t>
      </w:r>
      <w:proofErr w:type="gram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очных вод абонентов, отводимых в системы коммунальной канализации муниципального образования </w:t>
      </w:r>
      <w:r w:rsidR="00F25F2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эксплуатируемые организациями ВКХ.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33. Основной целью осуществления контроля состава и свой</w:t>
      </w:r>
      <w:proofErr w:type="gram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ст</w:t>
      </w:r>
      <w:proofErr w:type="gram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очных вод, отводимых абонентами в системы коммунальной канализации 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</w:t>
      </w:r>
      <w:r w:rsidR="00F25F2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является проверка соблюдения абонентами установленных нормативов водоотведения по качеству загрязняющих веществ.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Настоящие Условия регламентируют деятельность организаций ВКХ, специализированных аккредитованных (аттестованных) организаций (лабораторий) и абонентов системы коммунальной канализации муниципального образования </w:t>
      </w:r>
      <w:r w:rsidR="00F25F2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по обеспечению достоверности контроля состава и свой</w:t>
      </w:r>
      <w:proofErr w:type="gram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ст</w:t>
      </w:r>
      <w:proofErr w:type="gram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очных вод, поступающих в системы коммунальной канализации.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35. Контроль состава и свой</w:t>
      </w:r>
      <w:proofErr w:type="gram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ст</w:t>
      </w:r>
      <w:proofErr w:type="gram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очных вод абонентов включает: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отбор проб сточных вод;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доставку отобранных проб в аналитическую лабораторию;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аналитические измерения состава и свой</w:t>
      </w:r>
      <w:proofErr w:type="gram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ст</w:t>
      </w:r>
      <w:proofErr w:type="gram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очных вод;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необходимой документации.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36. Анализы контрольных проб сточных вод производятся в аттестованной лаборатории организации ВКХ.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37. Периодичность химического контроля устанавливается индивидуально для каждого абонента в зависимости от технико-экономических возможностей организации ВКХ, но не реже одного раза в год.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38. Результаты анализов состава сточных вод считаются действительными до следующего отбора проб и распространяются на весь объем сточных вод за этот период.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39. Организация ВКХ вправе потребовать от абонента немедленного принятия мер по наладке действующих локальных очистных сооружений или строительству новых в случае, когда обнаруживаются систематические нарушения со стороны абонента установленных нормативов по сбросу загрязнений.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40. Отбор проб оформляется актом, подписанным представителем абонента и организации ВКХ.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представителя абонента от участия в отборе проб или подписания акта отбора проб представитель организации ВКХ составляет акт, который считается действительным и при отказе абонента от подписи, но с отметкой "от подписи отказался", и является основанием для определения меры ответственности абонента и начисления дополнительной платы.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невозможности отбора проб сточных вод в связи с неисправностью контрольного колодца в акте отбора проб делается соответствующая </w:t>
      </w:r>
      <w:proofErr w:type="gram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</w:t>
      </w:r>
      <w:proofErr w:type="gramEnd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дополнительная плата начисляется исходя из данных предыдущего акта отбора проб.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41. При отборе представителем организации ВКХ контрольной пробы абонент имеет право на отбор параллельной пробы и проведение ее анализа в независимой аккредитованной лаборатории за счет собственных средств.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Абоненту необходимо обеспечить условия сохранности этой пробы при доставке ее в независимую лабораторию путем опечатывания или 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опломбирования представителями организации ВКХ и абонента с оформлением соответствующего акта в 3 (трех) экземплярах.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анализа параллельной пробы, полученной в независимой аккредитованной лаборатории, абонент должен представить организации ВКХ не позднее 10 (десяти) календарных дней с момента отбора пробы для принятия решения о начислении дополнительной платы.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результаты анализов указанных проб с учетом метрологических характеристик методик анализа расходятся, за истинное значение принимаются результаты, полученные в независимой аккредитованной лаборатории.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обе лаборатории аккредитованы, то абонент вправе обратиться в орган по аккредитации, который на основании соответствующей проверки результатов анализов этих лабораторий принимает окончательное решение по рассматриваемому вопросу.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42. Внеплановый лабораторный контроль сточных вод абонентов осуществляется: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аварийных сбросах загрязняющих веществ через системы коммунальной канализации населенных пунктов в водоемы;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аварийных (залповых) сбросах загрязняющих веществ в систему коммунальной канализации муниципального образования </w:t>
      </w:r>
      <w:r w:rsidR="006551D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 район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зарегистрированных эксплуатационными службами организации ВКХ;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целью проверки декларируемых абонентом перечней загрязняющих веществ и их количества в документах, представляемых абонентом;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просьбе абонента. В этом случае работы по отбору проб и проведению анализов сточных вод оплачиваются абонентом по отдельному договору.</w:t>
      </w:r>
    </w:p>
    <w:p w:rsidR="004A6D71" w:rsidRPr="004A6D71" w:rsidRDefault="004A6D71" w:rsidP="004F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43. При внеплановом лабораторном контроле места отбора проб сточных вод определяются организацией ВКХ в зависимости от поставленных задач.</w:t>
      </w:r>
    </w:p>
    <w:p w:rsidR="004A6D71" w:rsidRPr="004A6D71" w:rsidRDefault="004A6D71" w:rsidP="004A6D71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VII. Плата за прием (сброс) сточных вод в систему коммунальной канализации муниципального образования </w:t>
      </w:r>
      <w:r w:rsidR="00A25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Щекинский район</w:t>
      </w:r>
    </w:p>
    <w:p w:rsidR="004A6D71" w:rsidRPr="004A6D71" w:rsidRDefault="004A6D71" w:rsidP="00A25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44. Плата за сброс сточных вод и загрязняющих веществ в системы коммунальной канализации организации ВКХ взимают с абонентов в соответствии с </w:t>
      </w:r>
      <w:hyperlink r:id="rId18" w:history="1">
        <w:r w:rsidRPr="006551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Порядком</w:t>
        </w:r>
      </w:hyperlink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Постановлением </w:t>
      </w:r>
      <w:r w:rsidR="006551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Тульской области от </w:t>
      </w:r>
      <w:r w:rsidR="006551D9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14.11.2017 № 545</w:t>
      </w:r>
      <w:r w:rsidR="00A04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взимания платы за сброс сточных вод и загрязняющих веществ в системы канализации нас</w:t>
      </w:r>
      <w:r w:rsidR="00A0451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еленных пунктов Тульской области»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D71" w:rsidRPr="004A6D71" w:rsidRDefault="004A6D71" w:rsidP="00A25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45. В случае если фоновая концентрация питьевой воды по какому-либо ингредиенту превышает установленный норматив, полученное значение не считается превышением и начисление платы за превышение по данному ингредиенту не производится.</w:t>
      </w:r>
    </w:p>
    <w:p w:rsidR="004A6D71" w:rsidRPr="004A6D71" w:rsidRDefault="004A6D71" w:rsidP="00A25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46. В случае сброса в систему коммунальной канализации ливнестоков, подтвержденного актом, количество принятых сточных вод исчисляется по 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пропускной способности присоединения со дня составления последнего счета за услуги по водоотведению до обнаружения сброса.</w:t>
      </w:r>
    </w:p>
    <w:p w:rsidR="004A6D71" w:rsidRPr="004A6D71" w:rsidRDefault="004A6D71" w:rsidP="00A25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47. Повышенная плата за превышение нормативов сброса сточных вод в системы коммунальной канализации не является компенсацией за нанесение прямого ущерба сетям и сооружениям коммунальной канализации.</w:t>
      </w:r>
    </w:p>
    <w:p w:rsidR="004A6D71" w:rsidRPr="004A6D71" w:rsidRDefault="004A6D71" w:rsidP="00A25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вопросам, не нашедшим отражения в настоящих Условиях, организации ВКХ и абоненты должны руководствоваться Гражданским кодексом Российской Федерации, иными нормативно-правовыми актами, в том числе </w:t>
      </w:r>
      <w:hyperlink r:id="rId19" w:history="1">
        <w:r w:rsidRPr="006551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пользования системами коммунального водоснабжения и канализации в Российской Федерации, утвержденными Постановлением Правительства Росс</w:t>
      </w:r>
      <w:r w:rsidR="00A04517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12.02.1999 №</w:t>
      </w: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167.</w:t>
      </w:r>
      <w:proofErr w:type="gramEnd"/>
    </w:p>
    <w:p w:rsidR="004A6D71" w:rsidRDefault="004A6D71" w:rsidP="00A25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90C" w:rsidRDefault="0010690C" w:rsidP="00A25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90C" w:rsidRPr="0010690C" w:rsidRDefault="0010690C" w:rsidP="0010690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0690C" w:rsidRPr="0010690C" w:rsidRDefault="0010690C" w:rsidP="0010690C">
      <w:pPr>
        <w:keepLines/>
        <w:tabs>
          <w:tab w:val="left" w:pos="2880"/>
          <w:tab w:val="left" w:pos="30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690C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комитета по вопросам </w:t>
      </w:r>
    </w:p>
    <w:p w:rsidR="0010690C" w:rsidRPr="0010690C" w:rsidRDefault="0010690C" w:rsidP="0010690C">
      <w:pPr>
        <w:keepLines/>
        <w:tabs>
          <w:tab w:val="left" w:pos="2880"/>
          <w:tab w:val="left" w:pos="30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690C">
        <w:rPr>
          <w:rFonts w:ascii="Times New Roman" w:hAnsi="Times New Roman" w:cs="Times New Roman"/>
          <w:b/>
          <w:bCs/>
          <w:sz w:val="28"/>
          <w:szCs w:val="28"/>
        </w:rPr>
        <w:t xml:space="preserve">жизнеобеспечения, строительства и </w:t>
      </w:r>
    </w:p>
    <w:p w:rsidR="0010690C" w:rsidRPr="0010690C" w:rsidRDefault="0010690C" w:rsidP="001069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10690C">
        <w:rPr>
          <w:rFonts w:ascii="Times New Roman" w:hAnsi="Times New Roman" w:cs="Times New Roman"/>
          <w:b/>
          <w:bCs/>
          <w:sz w:val="28"/>
          <w:szCs w:val="28"/>
        </w:rPr>
        <w:t>дорожно-транспортного хозяйства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690C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10690C">
        <w:rPr>
          <w:rFonts w:ascii="Times New Roman" w:hAnsi="Times New Roman" w:cs="Times New Roman"/>
          <w:b/>
          <w:bCs/>
          <w:sz w:val="28"/>
          <w:szCs w:val="28"/>
        </w:rPr>
        <w:t>Д.А. Субботин</w:t>
      </w:r>
    </w:p>
    <w:p w:rsidR="0010690C" w:rsidRPr="004A6D71" w:rsidRDefault="0010690C" w:rsidP="00A25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1D9" w:rsidRDefault="006551D9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A2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B" w:rsidRDefault="007573CB" w:rsidP="007573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A25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условиям приема сточных вод </w:t>
      </w:r>
    </w:p>
    <w:p w:rsidR="007573CB" w:rsidRDefault="007573CB" w:rsidP="007573CB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загрязняющих веществ </w:t>
      </w:r>
    </w:p>
    <w:p w:rsidR="007573CB" w:rsidRDefault="007573CB" w:rsidP="007573CB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системы коммунальной канализации </w:t>
      </w:r>
    </w:p>
    <w:p w:rsidR="007573CB" w:rsidRDefault="007573CB" w:rsidP="007573CB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</w:t>
      </w:r>
    </w:p>
    <w:p w:rsidR="006551D9" w:rsidRDefault="007573CB" w:rsidP="007573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56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Щекинский район</w:t>
      </w:r>
    </w:p>
    <w:p w:rsidR="007573CB" w:rsidRDefault="007573CB" w:rsidP="0075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3CB" w:rsidRDefault="007573CB" w:rsidP="0075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3CB" w:rsidRDefault="006551D9" w:rsidP="0075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Нормативы допустимых концентраций </w:t>
      </w:r>
    </w:p>
    <w:p w:rsidR="007573CB" w:rsidRDefault="006551D9" w:rsidP="0075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загрязняющих веще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ств в ст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очных водах, принимаемых </w:t>
      </w:r>
    </w:p>
    <w:p w:rsidR="007573CB" w:rsidRDefault="006551D9" w:rsidP="0075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абонентов в системе коммунальной канализации </w:t>
      </w:r>
    </w:p>
    <w:p w:rsidR="007573CB" w:rsidRDefault="006551D9" w:rsidP="0075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на </w:t>
      </w:r>
      <w:r w:rsidR="00A25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биологические очистные сооружения организаций, </w:t>
      </w:r>
    </w:p>
    <w:p w:rsidR="006551D9" w:rsidRDefault="00A25561" w:rsidP="0075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осуществляющих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водоотведение на территории Щекинского района</w:t>
      </w:r>
    </w:p>
    <w:p w:rsidR="007573CB" w:rsidRDefault="007573CB" w:rsidP="0075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3CB" w:rsidRDefault="007573CB" w:rsidP="00757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8613" w:type="dxa"/>
        <w:tblLook w:val="04A0" w:firstRow="1" w:lastRow="0" w:firstColumn="1" w:lastColumn="0" w:noHBand="0" w:noVBand="1"/>
      </w:tblPr>
      <w:tblGrid>
        <w:gridCol w:w="1101"/>
        <w:gridCol w:w="3827"/>
        <w:gridCol w:w="1843"/>
        <w:gridCol w:w="1842"/>
      </w:tblGrid>
      <w:tr w:rsidR="00A25561" w:rsidTr="00A25561">
        <w:tc>
          <w:tcPr>
            <w:tcW w:w="1101" w:type="dxa"/>
          </w:tcPr>
          <w:p w:rsidR="00A25561" w:rsidRDefault="00A25561" w:rsidP="006551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27" w:type="dxa"/>
          </w:tcPr>
          <w:p w:rsidR="00A25561" w:rsidRDefault="00A25561" w:rsidP="006551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Показатели, обязательные для контроля</w:t>
            </w:r>
          </w:p>
        </w:tc>
        <w:tc>
          <w:tcPr>
            <w:tcW w:w="1843" w:type="dxa"/>
          </w:tcPr>
          <w:p w:rsidR="00A25561" w:rsidRDefault="00A25561" w:rsidP="006551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842" w:type="dxa"/>
          </w:tcPr>
          <w:p w:rsidR="00A25561" w:rsidRDefault="00A25561" w:rsidP="006551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Расчетные показатели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6551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Оптическая плотность</w:t>
            </w:r>
          </w:p>
        </w:tc>
        <w:tc>
          <w:tcPr>
            <w:tcW w:w="1843" w:type="dxa"/>
          </w:tcPr>
          <w:p w:rsidR="00A25561" w:rsidRPr="00A25561" w:rsidRDefault="00A25561" w:rsidP="00A255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2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0,6**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6551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рН</w:t>
            </w:r>
          </w:p>
        </w:tc>
        <w:tc>
          <w:tcPr>
            <w:tcW w:w="1843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2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6,58,5**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6551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Сульфаты</w:t>
            </w:r>
          </w:p>
        </w:tc>
        <w:tc>
          <w:tcPr>
            <w:tcW w:w="1843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100**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6551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Хлориды</w:t>
            </w:r>
          </w:p>
        </w:tc>
        <w:tc>
          <w:tcPr>
            <w:tcW w:w="1843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300**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6551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Взвешенные вещества</w:t>
            </w:r>
          </w:p>
        </w:tc>
        <w:tc>
          <w:tcPr>
            <w:tcW w:w="1843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220**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6551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Нефтепродукты</w:t>
            </w:r>
          </w:p>
        </w:tc>
        <w:tc>
          <w:tcPr>
            <w:tcW w:w="1843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0,176*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6551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Сухой остаток</w:t>
            </w:r>
          </w:p>
        </w:tc>
        <w:tc>
          <w:tcPr>
            <w:tcW w:w="1843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1000**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2D00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Медь</w:t>
            </w:r>
          </w:p>
        </w:tc>
        <w:tc>
          <w:tcPr>
            <w:tcW w:w="1843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0,003*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2D00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Никель</w:t>
            </w:r>
          </w:p>
        </w:tc>
        <w:tc>
          <w:tcPr>
            <w:tcW w:w="1843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2D00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Хром +3</w:t>
            </w:r>
          </w:p>
        </w:tc>
        <w:tc>
          <w:tcPr>
            <w:tcW w:w="1843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0,29*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2D00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Хром +6</w:t>
            </w:r>
          </w:p>
        </w:tc>
        <w:tc>
          <w:tcPr>
            <w:tcW w:w="1843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0,06*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2D00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Нитрит-ион</w:t>
            </w:r>
          </w:p>
        </w:tc>
        <w:tc>
          <w:tcPr>
            <w:tcW w:w="1843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A25561" w:rsidRPr="00A25561" w:rsidRDefault="00DE4A0A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0,33</w:t>
            </w:r>
            <w:r w:rsidR="00CD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2D00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Нитрат-ион</w:t>
            </w:r>
          </w:p>
        </w:tc>
        <w:tc>
          <w:tcPr>
            <w:tcW w:w="1843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A25561" w:rsidRPr="00A25561" w:rsidRDefault="00DE4A0A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2,66</w:t>
            </w:r>
            <w:r w:rsidR="00CD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2D00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Бензол</w:t>
            </w:r>
          </w:p>
        </w:tc>
        <w:tc>
          <w:tcPr>
            <w:tcW w:w="1843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A25561" w:rsidRPr="00A25561" w:rsidRDefault="00DE4A0A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1,25*</w:t>
            </w:r>
            <w:r w:rsidR="00CD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2D00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Поливиниловый спирт</w:t>
            </w:r>
          </w:p>
        </w:tc>
        <w:tc>
          <w:tcPr>
            <w:tcW w:w="1843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A25561" w:rsidRPr="00A25561" w:rsidRDefault="00DE4A0A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1,13**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2D00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Акрилонитрил</w:t>
            </w:r>
          </w:p>
        </w:tc>
        <w:tc>
          <w:tcPr>
            <w:tcW w:w="1843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CD10E6" w:rsidRPr="00A25561" w:rsidRDefault="00DE4A0A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0,03**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2D00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Циклогексанон</w:t>
            </w:r>
            <w:proofErr w:type="spellEnd"/>
          </w:p>
        </w:tc>
        <w:tc>
          <w:tcPr>
            <w:tcW w:w="1843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A25561" w:rsidRPr="00A25561" w:rsidRDefault="00DE4A0A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10**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2D00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Цинк</w:t>
            </w:r>
          </w:p>
        </w:tc>
        <w:tc>
          <w:tcPr>
            <w:tcW w:w="1843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0,025*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2D00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Толуол</w:t>
            </w:r>
          </w:p>
        </w:tc>
        <w:tc>
          <w:tcPr>
            <w:tcW w:w="1843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A25561" w:rsidRPr="00A25561" w:rsidRDefault="00DE4A0A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1,25**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2D00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Кадмий</w:t>
            </w:r>
          </w:p>
        </w:tc>
        <w:tc>
          <w:tcPr>
            <w:tcW w:w="1843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0,014*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2D00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Стирол</w:t>
            </w:r>
          </w:p>
        </w:tc>
        <w:tc>
          <w:tcPr>
            <w:tcW w:w="1843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A25561" w:rsidRPr="00A25561" w:rsidRDefault="00E92C0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0,6**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2D00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ХПК</w:t>
            </w:r>
          </w:p>
        </w:tc>
        <w:tc>
          <w:tcPr>
            <w:tcW w:w="1843" w:type="dxa"/>
          </w:tcPr>
          <w:p w:rsidR="00A25561" w:rsidRPr="00CD10E6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/дм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2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450**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2D00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Формальдегид</w:t>
            </w:r>
          </w:p>
        </w:tc>
        <w:tc>
          <w:tcPr>
            <w:tcW w:w="1843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A25561" w:rsidRPr="00A25561" w:rsidRDefault="00DE4A0A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0,5**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2D00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Железо</w:t>
            </w:r>
          </w:p>
        </w:tc>
        <w:tc>
          <w:tcPr>
            <w:tcW w:w="1843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0,286*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2D00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Ион-аммония</w:t>
            </w:r>
            <w:proofErr w:type="gramEnd"/>
          </w:p>
        </w:tc>
        <w:tc>
          <w:tcPr>
            <w:tcW w:w="1843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19,2</w:t>
            </w:r>
            <w:r w:rsidR="00A04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2D00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АПАВ</w:t>
            </w:r>
          </w:p>
        </w:tc>
        <w:tc>
          <w:tcPr>
            <w:tcW w:w="1843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0,22*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2D00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Этилбензол</w:t>
            </w:r>
          </w:p>
        </w:tc>
        <w:tc>
          <w:tcPr>
            <w:tcW w:w="1843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A25561" w:rsidRPr="00A25561" w:rsidRDefault="00DE4A0A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0,001**</w:t>
            </w:r>
          </w:p>
        </w:tc>
      </w:tr>
      <w:tr w:rsidR="00A25561" w:rsidTr="00CD10E6">
        <w:trPr>
          <w:trHeight w:val="420"/>
        </w:trPr>
        <w:tc>
          <w:tcPr>
            <w:tcW w:w="1101" w:type="dxa"/>
          </w:tcPr>
          <w:p w:rsidR="00A25561" w:rsidRPr="00A25561" w:rsidRDefault="00A25561" w:rsidP="002D00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Фенол</w:t>
            </w:r>
          </w:p>
        </w:tc>
        <w:tc>
          <w:tcPr>
            <w:tcW w:w="1843" w:type="dxa"/>
          </w:tcPr>
          <w:p w:rsidR="00A25561" w:rsidRPr="00A25561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A25561" w:rsidRPr="00CD10E6" w:rsidRDefault="00CD10E6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0,005*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2D00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Фосфор</w:t>
            </w:r>
          </w:p>
        </w:tc>
        <w:tc>
          <w:tcPr>
            <w:tcW w:w="1843" w:type="dxa"/>
          </w:tcPr>
          <w:p w:rsidR="00A25561" w:rsidRPr="00A25561" w:rsidRDefault="00CD10E6" w:rsidP="00CD10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A25561" w:rsidRPr="00CD10E6" w:rsidRDefault="00DE4A0A" w:rsidP="00CD10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1,2**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2D00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БПК</w:t>
            </w:r>
          </w:p>
        </w:tc>
        <w:tc>
          <w:tcPr>
            <w:tcW w:w="1843" w:type="dxa"/>
          </w:tcPr>
          <w:p w:rsidR="00A25561" w:rsidRPr="00CD10E6" w:rsidRDefault="00CD10E6" w:rsidP="00CD10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/дм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2" w:type="dxa"/>
          </w:tcPr>
          <w:p w:rsidR="00A25561" w:rsidRPr="00CD10E6" w:rsidRDefault="00CD10E6" w:rsidP="00CD10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300**</w:t>
            </w:r>
          </w:p>
        </w:tc>
      </w:tr>
      <w:tr w:rsidR="00A25561" w:rsidTr="00A25561">
        <w:tc>
          <w:tcPr>
            <w:tcW w:w="1101" w:type="dxa"/>
          </w:tcPr>
          <w:p w:rsidR="00A25561" w:rsidRPr="00A25561" w:rsidRDefault="00A25561" w:rsidP="002D00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827" w:type="dxa"/>
          </w:tcPr>
          <w:p w:rsidR="00A25561" w:rsidRPr="00A25561" w:rsidRDefault="00A25561" w:rsidP="00A25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Алюминий</w:t>
            </w:r>
          </w:p>
        </w:tc>
        <w:tc>
          <w:tcPr>
            <w:tcW w:w="1843" w:type="dxa"/>
          </w:tcPr>
          <w:p w:rsidR="00A25561" w:rsidRPr="00A25561" w:rsidRDefault="00CD10E6" w:rsidP="00CD10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842" w:type="dxa"/>
          </w:tcPr>
          <w:p w:rsidR="00A25561" w:rsidRPr="00CD10E6" w:rsidRDefault="00CD10E6" w:rsidP="00CD10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0,08*</w:t>
            </w:r>
          </w:p>
        </w:tc>
      </w:tr>
    </w:tbl>
    <w:p w:rsidR="00A25561" w:rsidRPr="006551D9" w:rsidRDefault="00CD10E6" w:rsidP="00CD1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</w:t>
      </w:r>
    </w:p>
    <w:p w:rsidR="004A6D71" w:rsidRPr="004A6D71" w:rsidRDefault="004A6D71" w:rsidP="00CD1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Рассчитаны в соответствии с "Методическими рекомендациями по расчету количества и качества принимаемых сточных вод и загрязняющих веществ в системы канализации населенных пунктов".</w:t>
      </w:r>
    </w:p>
    <w:p w:rsidR="004A6D71" w:rsidRPr="004A6D71" w:rsidRDefault="004A6D71" w:rsidP="00CD1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71">
        <w:rPr>
          <w:rFonts w:ascii="Times New Roman" w:eastAsia="Times New Roman" w:hAnsi="Times New Roman" w:cs="Times New Roman"/>
          <w:sz w:val="28"/>
          <w:szCs w:val="28"/>
          <w:lang w:eastAsia="ru-RU"/>
        </w:rPr>
        <w:t>&lt;**&gt; Приняты в соответствии с "Методическими рекомендациями по расчету количества и качества принимаемых сточных вод и загрязняющих веществ в системы канализации населенных пунктов".</w:t>
      </w:r>
    </w:p>
    <w:p w:rsidR="00184B51" w:rsidRPr="004A6D71" w:rsidRDefault="00184B51" w:rsidP="004A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E76" w:rsidRDefault="00566E76" w:rsidP="001221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72341" w:rsidRDefault="00BA34D8" w:rsidP="005D2C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</w:t>
      </w:r>
    </w:p>
    <w:p w:rsidR="001221EE" w:rsidRDefault="00BA34D8" w:rsidP="00D548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</w:t>
      </w:r>
      <w:r w:rsidR="00A778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802101" w:rsidRPr="00111FA2" w:rsidRDefault="00802101" w:rsidP="005D2C7F">
      <w:pPr>
        <w:shd w:val="clear" w:color="auto" w:fill="FFFFFF" w:themeFill="background1"/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11FA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 Панфилов</w:t>
      </w:r>
    </w:p>
    <w:p w:rsidR="00093C8C" w:rsidRPr="00111FA2" w:rsidRDefault="005D2C7F" w:rsidP="00A40C9B">
      <w:pPr>
        <w:shd w:val="clear" w:color="auto" w:fill="FFFFFF" w:themeFill="background1"/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11FA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Е.И. А.П. Рыжков</w:t>
      </w:r>
    </w:p>
    <w:p w:rsidR="005D2C7F" w:rsidRPr="00111FA2" w:rsidRDefault="005D2C7F" w:rsidP="00A40C9B">
      <w:pPr>
        <w:shd w:val="clear" w:color="auto" w:fill="FFFFFF" w:themeFill="background1"/>
        <w:tabs>
          <w:tab w:val="right" w:pos="9639"/>
        </w:tabs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11FA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А.О. Шахова</w:t>
      </w:r>
    </w:p>
    <w:p w:rsidR="00802101" w:rsidRPr="00111FA2" w:rsidRDefault="00802101" w:rsidP="00A40C9B">
      <w:pPr>
        <w:shd w:val="clear" w:color="auto" w:fill="FFFFFF" w:themeFill="background1"/>
        <w:tabs>
          <w:tab w:val="right" w:pos="9639"/>
        </w:tabs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11FA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Е.Н. Афанасьева</w:t>
      </w:r>
    </w:p>
    <w:p w:rsidR="0095344A" w:rsidRPr="00111FA2" w:rsidRDefault="0095344A" w:rsidP="00A40C9B">
      <w:pPr>
        <w:shd w:val="clear" w:color="auto" w:fill="FFFFFF" w:themeFill="background1"/>
        <w:tabs>
          <w:tab w:val="right" w:pos="9639"/>
        </w:tabs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11FA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Е.Н. Ларичева</w:t>
      </w:r>
    </w:p>
    <w:p w:rsidR="00802101" w:rsidRPr="00111FA2" w:rsidRDefault="00802101" w:rsidP="00A40C9B">
      <w:pPr>
        <w:shd w:val="clear" w:color="auto" w:fill="FFFFFF" w:themeFill="background1"/>
        <w:tabs>
          <w:tab w:val="right" w:pos="9639"/>
        </w:tabs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11FA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Г.В. Давыдов</w:t>
      </w:r>
    </w:p>
    <w:p w:rsidR="00802101" w:rsidRPr="00111FA2" w:rsidRDefault="00802101" w:rsidP="00A40C9B">
      <w:pPr>
        <w:shd w:val="clear" w:color="auto" w:fill="FFFFFF" w:themeFill="background1"/>
        <w:tabs>
          <w:tab w:val="right" w:pos="9639"/>
        </w:tabs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11FA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С.А. Дудников</w:t>
      </w:r>
    </w:p>
    <w:p w:rsidR="005D2C7F" w:rsidRPr="005D2C7F" w:rsidRDefault="005D2C7F" w:rsidP="00DC0415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sectPr w:rsidR="005D2C7F" w:rsidRPr="005D2C7F" w:rsidSect="00E929A6">
      <w:pgSz w:w="11906" w:h="16838"/>
      <w:pgMar w:top="1134" w:right="851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E5E" w:rsidRDefault="00FE2E5E">
      <w:pPr>
        <w:spacing w:after="0" w:line="240" w:lineRule="auto"/>
      </w:pPr>
      <w:r>
        <w:separator/>
      </w:r>
    </w:p>
  </w:endnote>
  <w:endnote w:type="continuationSeparator" w:id="0">
    <w:p w:rsidR="00FE2E5E" w:rsidRDefault="00FE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E5E" w:rsidRDefault="00FE2E5E">
      <w:pPr>
        <w:spacing w:after="0" w:line="240" w:lineRule="auto"/>
      </w:pPr>
      <w:r>
        <w:separator/>
      </w:r>
    </w:p>
  </w:footnote>
  <w:footnote w:type="continuationSeparator" w:id="0">
    <w:p w:rsidR="00FE2E5E" w:rsidRDefault="00FE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5496485"/>
      <w:docPartObj>
        <w:docPartGallery w:val="Page Numbers (Top of Page)"/>
        <w:docPartUnique/>
      </w:docPartObj>
    </w:sdtPr>
    <w:sdtEndPr/>
    <w:sdtContent>
      <w:p w:rsidR="000A726F" w:rsidRDefault="000A72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381">
          <w:rPr>
            <w:noProof/>
          </w:rPr>
          <w:t>2</w:t>
        </w:r>
        <w:r>
          <w:fldChar w:fldCharType="end"/>
        </w:r>
      </w:p>
    </w:sdtContent>
  </w:sdt>
  <w:p w:rsidR="003F096B" w:rsidRDefault="003F09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7EB"/>
    <w:rsid w:val="00006D2C"/>
    <w:rsid w:val="000249EB"/>
    <w:rsid w:val="000319B3"/>
    <w:rsid w:val="00033219"/>
    <w:rsid w:val="000341C8"/>
    <w:rsid w:val="00037F71"/>
    <w:rsid w:val="00041982"/>
    <w:rsid w:val="00041F38"/>
    <w:rsid w:val="000716B7"/>
    <w:rsid w:val="000725DE"/>
    <w:rsid w:val="00074491"/>
    <w:rsid w:val="00092CA2"/>
    <w:rsid w:val="00093C8C"/>
    <w:rsid w:val="0009638B"/>
    <w:rsid w:val="000A2945"/>
    <w:rsid w:val="000A726F"/>
    <w:rsid w:val="000B1F30"/>
    <w:rsid w:val="000B48DD"/>
    <w:rsid w:val="000B7819"/>
    <w:rsid w:val="000C52C7"/>
    <w:rsid w:val="000D26FE"/>
    <w:rsid w:val="000D3E1A"/>
    <w:rsid w:val="000D7C52"/>
    <w:rsid w:val="0010690C"/>
    <w:rsid w:val="00111B00"/>
    <w:rsid w:val="00111FA2"/>
    <w:rsid w:val="00113548"/>
    <w:rsid w:val="00121D89"/>
    <w:rsid w:val="001221EE"/>
    <w:rsid w:val="0012434D"/>
    <w:rsid w:val="00125DCE"/>
    <w:rsid w:val="00132A0E"/>
    <w:rsid w:val="00135668"/>
    <w:rsid w:val="00140539"/>
    <w:rsid w:val="00166757"/>
    <w:rsid w:val="0017787F"/>
    <w:rsid w:val="00182472"/>
    <w:rsid w:val="00184B51"/>
    <w:rsid w:val="00190537"/>
    <w:rsid w:val="001917FD"/>
    <w:rsid w:val="0019542A"/>
    <w:rsid w:val="001A6DCB"/>
    <w:rsid w:val="001B3588"/>
    <w:rsid w:val="001B5EE9"/>
    <w:rsid w:val="001D35EE"/>
    <w:rsid w:val="001E195B"/>
    <w:rsid w:val="001E4052"/>
    <w:rsid w:val="002020B3"/>
    <w:rsid w:val="00214E7D"/>
    <w:rsid w:val="00221722"/>
    <w:rsid w:val="00221DFF"/>
    <w:rsid w:val="0022505D"/>
    <w:rsid w:val="00233523"/>
    <w:rsid w:val="002346F4"/>
    <w:rsid w:val="0026252B"/>
    <w:rsid w:val="00263A41"/>
    <w:rsid w:val="00267034"/>
    <w:rsid w:val="002713B4"/>
    <w:rsid w:val="0028107C"/>
    <w:rsid w:val="00287FDB"/>
    <w:rsid w:val="0029298D"/>
    <w:rsid w:val="002A1258"/>
    <w:rsid w:val="002C00CB"/>
    <w:rsid w:val="002C1075"/>
    <w:rsid w:val="002E2F9E"/>
    <w:rsid w:val="002E70A5"/>
    <w:rsid w:val="002F0752"/>
    <w:rsid w:val="002F6995"/>
    <w:rsid w:val="003112A1"/>
    <w:rsid w:val="0031754D"/>
    <w:rsid w:val="00352376"/>
    <w:rsid w:val="00356F4C"/>
    <w:rsid w:val="00376637"/>
    <w:rsid w:val="00386AF3"/>
    <w:rsid w:val="00394FC3"/>
    <w:rsid w:val="003A3D33"/>
    <w:rsid w:val="003B0AC1"/>
    <w:rsid w:val="003D37BD"/>
    <w:rsid w:val="003F096B"/>
    <w:rsid w:val="003F26CE"/>
    <w:rsid w:val="003F7A06"/>
    <w:rsid w:val="00401BAE"/>
    <w:rsid w:val="004160B1"/>
    <w:rsid w:val="00426D9C"/>
    <w:rsid w:val="00437CFC"/>
    <w:rsid w:val="00447C35"/>
    <w:rsid w:val="004579B1"/>
    <w:rsid w:val="00461679"/>
    <w:rsid w:val="00462911"/>
    <w:rsid w:val="0046474C"/>
    <w:rsid w:val="00476E2B"/>
    <w:rsid w:val="00484906"/>
    <w:rsid w:val="0048788E"/>
    <w:rsid w:val="004A113E"/>
    <w:rsid w:val="004A6D71"/>
    <w:rsid w:val="004E1465"/>
    <w:rsid w:val="004E255A"/>
    <w:rsid w:val="004E349E"/>
    <w:rsid w:val="004F48CC"/>
    <w:rsid w:val="004F603A"/>
    <w:rsid w:val="005108F3"/>
    <w:rsid w:val="00512B75"/>
    <w:rsid w:val="00513E50"/>
    <w:rsid w:val="005169AB"/>
    <w:rsid w:val="00521BBA"/>
    <w:rsid w:val="00525534"/>
    <w:rsid w:val="0054516E"/>
    <w:rsid w:val="005528BD"/>
    <w:rsid w:val="005577DF"/>
    <w:rsid w:val="00566E76"/>
    <w:rsid w:val="00573172"/>
    <w:rsid w:val="005771A7"/>
    <w:rsid w:val="00577A8B"/>
    <w:rsid w:val="0058684D"/>
    <w:rsid w:val="005A0795"/>
    <w:rsid w:val="005A1E2D"/>
    <w:rsid w:val="005A20C0"/>
    <w:rsid w:val="005B10D2"/>
    <w:rsid w:val="005B2489"/>
    <w:rsid w:val="005C4BCA"/>
    <w:rsid w:val="005D2C7F"/>
    <w:rsid w:val="005E1D46"/>
    <w:rsid w:val="005E324E"/>
    <w:rsid w:val="005F3E6B"/>
    <w:rsid w:val="00620113"/>
    <w:rsid w:val="006358B8"/>
    <w:rsid w:val="0064279B"/>
    <w:rsid w:val="00643171"/>
    <w:rsid w:val="006551D9"/>
    <w:rsid w:val="00671198"/>
    <w:rsid w:val="00671B28"/>
    <w:rsid w:val="00674307"/>
    <w:rsid w:val="00681F08"/>
    <w:rsid w:val="00693222"/>
    <w:rsid w:val="006A0626"/>
    <w:rsid w:val="006B09C9"/>
    <w:rsid w:val="006B7EEE"/>
    <w:rsid w:val="006C43C4"/>
    <w:rsid w:val="006E7E94"/>
    <w:rsid w:val="007057EB"/>
    <w:rsid w:val="00716382"/>
    <w:rsid w:val="0072664F"/>
    <w:rsid w:val="00727AD1"/>
    <w:rsid w:val="00733491"/>
    <w:rsid w:val="00740744"/>
    <w:rsid w:val="00742989"/>
    <w:rsid w:val="007504B6"/>
    <w:rsid w:val="0075231E"/>
    <w:rsid w:val="007567E6"/>
    <w:rsid w:val="007573CB"/>
    <w:rsid w:val="00757FAE"/>
    <w:rsid w:val="007757EA"/>
    <w:rsid w:val="0078371A"/>
    <w:rsid w:val="007849FA"/>
    <w:rsid w:val="007931A4"/>
    <w:rsid w:val="00794781"/>
    <w:rsid w:val="007A14DB"/>
    <w:rsid w:val="007B427B"/>
    <w:rsid w:val="007D0F98"/>
    <w:rsid w:val="007D257B"/>
    <w:rsid w:val="007D5246"/>
    <w:rsid w:val="007D5BBB"/>
    <w:rsid w:val="007D73A0"/>
    <w:rsid w:val="007F1C6B"/>
    <w:rsid w:val="00800B93"/>
    <w:rsid w:val="00802101"/>
    <w:rsid w:val="008129F2"/>
    <w:rsid w:val="00827C43"/>
    <w:rsid w:val="00834B39"/>
    <w:rsid w:val="00836AD5"/>
    <w:rsid w:val="00853D02"/>
    <w:rsid w:val="00866377"/>
    <w:rsid w:val="008830A6"/>
    <w:rsid w:val="008B0B79"/>
    <w:rsid w:val="008B2A82"/>
    <w:rsid w:val="008C3DD6"/>
    <w:rsid w:val="008C7381"/>
    <w:rsid w:val="008D3242"/>
    <w:rsid w:val="008F158B"/>
    <w:rsid w:val="008F4885"/>
    <w:rsid w:val="008F7B02"/>
    <w:rsid w:val="00913A49"/>
    <w:rsid w:val="009142A8"/>
    <w:rsid w:val="00924BE0"/>
    <w:rsid w:val="0092731A"/>
    <w:rsid w:val="0095344A"/>
    <w:rsid w:val="00956BBA"/>
    <w:rsid w:val="009676B3"/>
    <w:rsid w:val="00972341"/>
    <w:rsid w:val="0097401E"/>
    <w:rsid w:val="00975447"/>
    <w:rsid w:val="009A4BA6"/>
    <w:rsid w:val="009B130A"/>
    <w:rsid w:val="009B2D40"/>
    <w:rsid w:val="009B722E"/>
    <w:rsid w:val="009C0680"/>
    <w:rsid w:val="009D1CC5"/>
    <w:rsid w:val="009E441C"/>
    <w:rsid w:val="00A04517"/>
    <w:rsid w:val="00A10CA0"/>
    <w:rsid w:val="00A16132"/>
    <w:rsid w:val="00A17F9E"/>
    <w:rsid w:val="00A25561"/>
    <w:rsid w:val="00A3121E"/>
    <w:rsid w:val="00A40C9B"/>
    <w:rsid w:val="00A517BC"/>
    <w:rsid w:val="00A57FE3"/>
    <w:rsid w:val="00A76453"/>
    <w:rsid w:val="00A7786F"/>
    <w:rsid w:val="00A80E67"/>
    <w:rsid w:val="00AB2B93"/>
    <w:rsid w:val="00AC4EB6"/>
    <w:rsid w:val="00AC60F1"/>
    <w:rsid w:val="00AC67CE"/>
    <w:rsid w:val="00AD387D"/>
    <w:rsid w:val="00AD48B3"/>
    <w:rsid w:val="00AE53FE"/>
    <w:rsid w:val="00AF5348"/>
    <w:rsid w:val="00B044F5"/>
    <w:rsid w:val="00B156E4"/>
    <w:rsid w:val="00B1684D"/>
    <w:rsid w:val="00B2647A"/>
    <w:rsid w:val="00B40381"/>
    <w:rsid w:val="00B445A5"/>
    <w:rsid w:val="00B465C3"/>
    <w:rsid w:val="00B469C2"/>
    <w:rsid w:val="00B5183C"/>
    <w:rsid w:val="00B57B75"/>
    <w:rsid w:val="00B618FF"/>
    <w:rsid w:val="00B659A5"/>
    <w:rsid w:val="00B65A9D"/>
    <w:rsid w:val="00B67CA9"/>
    <w:rsid w:val="00B74101"/>
    <w:rsid w:val="00B928D0"/>
    <w:rsid w:val="00BA34D8"/>
    <w:rsid w:val="00BB0342"/>
    <w:rsid w:val="00BB3634"/>
    <w:rsid w:val="00BC3D87"/>
    <w:rsid w:val="00BD0982"/>
    <w:rsid w:val="00BD25EC"/>
    <w:rsid w:val="00C25F21"/>
    <w:rsid w:val="00C440C3"/>
    <w:rsid w:val="00C44C57"/>
    <w:rsid w:val="00C45316"/>
    <w:rsid w:val="00C4589D"/>
    <w:rsid w:val="00C5793C"/>
    <w:rsid w:val="00C61F88"/>
    <w:rsid w:val="00C8231F"/>
    <w:rsid w:val="00C86EB7"/>
    <w:rsid w:val="00C9353B"/>
    <w:rsid w:val="00C940B2"/>
    <w:rsid w:val="00C95CEC"/>
    <w:rsid w:val="00CA21FF"/>
    <w:rsid w:val="00CB4AFD"/>
    <w:rsid w:val="00CD10E6"/>
    <w:rsid w:val="00CD62D5"/>
    <w:rsid w:val="00CF1D9A"/>
    <w:rsid w:val="00CF6B5B"/>
    <w:rsid w:val="00D1161F"/>
    <w:rsid w:val="00D50FB6"/>
    <w:rsid w:val="00D548C3"/>
    <w:rsid w:val="00D61E45"/>
    <w:rsid w:val="00D64DC7"/>
    <w:rsid w:val="00D86B6F"/>
    <w:rsid w:val="00D9651A"/>
    <w:rsid w:val="00DA1EE9"/>
    <w:rsid w:val="00DB2292"/>
    <w:rsid w:val="00DB2B5A"/>
    <w:rsid w:val="00DB655F"/>
    <w:rsid w:val="00DC0415"/>
    <w:rsid w:val="00DE4A0A"/>
    <w:rsid w:val="00DF7438"/>
    <w:rsid w:val="00E13AD7"/>
    <w:rsid w:val="00E1636F"/>
    <w:rsid w:val="00E22A50"/>
    <w:rsid w:val="00E24A83"/>
    <w:rsid w:val="00E32D26"/>
    <w:rsid w:val="00E40A8D"/>
    <w:rsid w:val="00E477BC"/>
    <w:rsid w:val="00E5058B"/>
    <w:rsid w:val="00E51FF4"/>
    <w:rsid w:val="00E52708"/>
    <w:rsid w:val="00E556F4"/>
    <w:rsid w:val="00E603F5"/>
    <w:rsid w:val="00E7098B"/>
    <w:rsid w:val="00E929A6"/>
    <w:rsid w:val="00E92C06"/>
    <w:rsid w:val="00E96886"/>
    <w:rsid w:val="00E97B28"/>
    <w:rsid w:val="00EC33B6"/>
    <w:rsid w:val="00ED6E69"/>
    <w:rsid w:val="00EE1E6F"/>
    <w:rsid w:val="00F03A4D"/>
    <w:rsid w:val="00F072E6"/>
    <w:rsid w:val="00F10485"/>
    <w:rsid w:val="00F25F22"/>
    <w:rsid w:val="00F3668B"/>
    <w:rsid w:val="00F36D77"/>
    <w:rsid w:val="00F40082"/>
    <w:rsid w:val="00F5114A"/>
    <w:rsid w:val="00F569CF"/>
    <w:rsid w:val="00F713CB"/>
    <w:rsid w:val="00F75B94"/>
    <w:rsid w:val="00F96032"/>
    <w:rsid w:val="00FA2C38"/>
    <w:rsid w:val="00FB1DB9"/>
    <w:rsid w:val="00FC2275"/>
    <w:rsid w:val="00FC39D6"/>
    <w:rsid w:val="00FD609E"/>
    <w:rsid w:val="00FE1A43"/>
    <w:rsid w:val="00FE2E5E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A6D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A6D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C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D2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D2C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D2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C7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7786F"/>
    <w:pPr>
      <w:ind w:left="720"/>
      <w:contextualSpacing/>
    </w:pPr>
  </w:style>
  <w:style w:type="table" w:styleId="aa">
    <w:name w:val="Table Grid"/>
    <w:basedOn w:val="a1"/>
    <w:uiPriority w:val="59"/>
    <w:rsid w:val="00956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A6D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6D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osted-on">
    <w:name w:val="posted-on"/>
    <w:basedOn w:val="a0"/>
    <w:rsid w:val="004A6D71"/>
  </w:style>
  <w:style w:type="character" w:styleId="ab">
    <w:name w:val="Hyperlink"/>
    <w:basedOn w:val="a0"/>
    <w:uiPriority w:val="99"/>
    <w:semiHidden/>
    <w:unhideWhenUsed/>
    <w:rsid w:val="004A6D71"/>
    <w:rPr>
      <w:color w:val="0000FF"/>
      <w:u w:val="single"/>
    </w:rPr>
  </w:style>
  <w:style w:type="character" w:customStyle="1" w:styleId="cat-links">
    <w:name w:val="cat-links"/>
    <w:basedOn w:val="a0"/>
    <w:rsid w:val="004A6D71"/>
  </w:style>
  <w:style w:type="paragraph" w:customStyle="1" w:styleId="upgcontext">
    <w:name w:val="upgcontext"/>
    <w:basedOn w:val="a"/>
    <w:rsid w:val="004A6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context">
    <w:name w:val="juscontext"/>
    <w:basedOn w:val="a"/>
    <w:rsid w:val="004A6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context">
    <w:name w:val="rigcontext"/>
    <w:basedOn w:val="a"/>
    <w:rsid w:val="004A6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A6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6D7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efcontext">
    <w:name w:val="lefcontext"/>
    <w:basedOn w:val="a"/>
    <w:rsid w:val="004A6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нак Знак2"/>
    <w:basedOn w:val="a"/>
    <w:rsid w:val="007A14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A6D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A6D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C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D2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D2C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D2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C7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7786F"/>
    <w:pPr>
      <w:ind w:left="720"/>
      <w:contextualSpacing/>
    </w:pPr>
  </w:style>
  <w:style w:type="table" w:styleId="aa">
    <w:name w:val="Table Grid"/>
    <w:basedOn w:val="a1"/>
    <w:uiPriority w:val="59"/>
    <w:rsid w:val="00956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A6D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6D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osted-on">
    <w:name w:val="posted-on"/>
    <w:basedOn w:val="a0"/>
    <w:rsid w:val="004A6D71"/>
  </w:style>
  <w:style w:type="character" w:styleId="ab">
    <w:name w:val="Hyperlink"/>
    <w:basedOn w:val="a0"/>
    <w:uiPriority w:val="99"/>
    <w:semiHidden/>
    <w:unhideWhenUsed/>
    <w:rsid w:val="004A6D71"/>
    <w:rPr>
      <w:color w:val="0000FF"/>
      <w:u w:val="single"/>
    </w:rPr>
  </w:style>
  <w:style w:type="character" w:customStyle="1" w:styleId="cat-links">
    <w:name w:val="cat-links"/>
    <w:basedOn w:val="a0"/>
    <w:rsid w:val="004A6D71"/>
  </w:style>
  <w:style w:type="paragraph" w:customStyle="1" w:styleId="upgcontext">
    <w:name w:val="upgcontext"/>
    <w:basedOn w:val="a"/>
    <w:rsid w:val="004A6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context">
    <w:name w:val="juscontext"/>
    <w:basedOn w:val="a"/>
    <w:rsid w:val="004A6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context">
    <w:name w:val="rigcontext"/>
    <w:basedOn w:val="a"/>
    <w:rsid w:val="004A6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A6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6D7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efcontext">
    <w:name w:val="lefcontext"/>
    <w:basedOn w:val="a"/>
    <w:rsid w:val="004A6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нак Знак2"/>
    <w:basedOn w:val="a"/>
    <w:rsid w:val="007A14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2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http://lawru.info/dok/2009/10/22/n1222624.ht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://lawru.info/dok/2006/05/23/n68720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lawru.info/dok/2009/10/22/n1222624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lawru.info/dok/1995/12/31/n108190.htm" TargetMode="External"/><Relationship Id="rId10" Type="http://schemas.openxmlformats.org/officeDocument/2006/relationships/hyperlink" Target="http://lawru.info/dok/2009/10/22/n1222624.htm" TargetMode="External"/><Relationship Id="rId19" Type="http://schemas.openxmlformats.org/officeDocument/2006/relationships/hyperlink" Target="http://lawru.info/dok/1999/02/12/n98002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wru.info/dok/1999/02/12/n98002.htm" TargetMode="External"/><Relationship Id="rId14" Type="http://schemas.openxmlformats.org/officeDocument/2006/relationships/hyperlink" Target="http://lawru.info/dok/1999/02/12/n9800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01605-E972-44CB-9C6D-4FBC2075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4654</Words>
  <Characters>26533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3</cp:revision>
  <cp:lastPrinted>2017-12-22T11:42:00Z</cp:lastPrinted>
  <dcterms:created xsi:type="dcterms:W3CDTF">2018-07-20T11:12:00Z</dcterms:created>
  <dcterms:modified xsi:type="dcterms:W3CDTF">2018-07-24T09:15:00Z</dcterms:modified>
</cp:coreProperties>
</file>