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4431D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</w:t>
      </w:r>
      <w:r w:rsidR="0001626E">
        <w:rPr>
          <w:rFonts w:ascii="Times New Roman" w:hAnsi="Times New Roman" w:cs="Times New Roman"/>
          <w:sz w:val="24"/>
          <w:szCs w:val="24"/>
          <w:u w:val="single"/>
        </w:rPr>
        <w:t>Развитие малого и среднего предпринимательства в муниципальном образовании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1626E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01626E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1626E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01626E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bookmarkStart w:id="0" w:name="_GoBack"/>
      <w:bookmarkEnd w:id="0"/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03F9">
        <w:rPr>
          <w:sz w:val="24"/>
          <w:szCs w:val="24"/>
        </w:rPr>
        <w:t>10.01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26E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94F0-7D4F-41D7-9B54-3E4DFA52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2014-01-10T11:54:00Z</cp:lastPrinted>
  <dcterms:created xsi:type="dcterms:W3CDTF">2014-01-10T11:56:00Z</dcterms:created>
  <dcterms:modified xsi:type="dcterms:W3CDTF">2014-01-10T11:56:00Z</dcterms:modified>
</cp:coreProperties>
</file>