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AF1093" w:rsidRDefault="006237E8" w:rsidP="006237E8">
      <w:pPr>
        <w:jc w:val="center"/>
        <w:rPr>
          <w:rFonts w:ascii="PT Astra Serif" w:hAnsi="PT Astra Serif"/>
          <w:b/>
          <w:bCs/>
          <w:sz w:val="20"/>
          <w:szCs w:val="20"/>
        </w:rPr>
      </w:pPr>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6237E8" w:rsidRPr="00001D53" w:rsidRDefault="006237E8" w:rsidP="006237E8">
      <w:pPr>
        <w:tabs>
          <w:tab w:val="left" w:pos="567"/>
          <w:tab w:val="left" w:pos="5387"/>
        </w:tabs>
        <w:jc w:val="center"/>
        <w:rPr>
          <w:rFonts w:ascii="PT Astra Serif" w:hAnsi="PT Astra Serif" w:cs="Tahoma"/>
          <w:b/>
          <w:bCs/>
          <w:spacing w:val="30"/>
          <w:sz w:val="32"/>
          <w:szCs w:val="32"/>
        </w:rPr>
      </w:pPr>
      <w:r w:rsidRPr="00001D53">
        <w:rPr>
          <w:rFonts w:ascii="PT Astra Serif" w:hAnsi="PT Astra Serif" w:cs="Tahoma"/>
          <w:b/>
          <w:bCs/>
          <w:spacing w:val="30"/>
          <w:sz w:val="32"/>
          <w:szCs w:val="32"/>
        </w:rPr>
        <w:t>П О С Т А Н О В Л Е Н И Е</w:t>
      </w:r>
    </w:p>
    <w:p w:rsidR="006237E8" w:rsidRPr="00AF1093" w:rsidRDefault="006237E8" w:rsidP="006237E8">
      <w:pPr>
        <w:tabs>
          <w:tab w:val="left" w:pos="5160"/>
        </w:tabs>
        <w:rPr>
          <w:rFonts w:ascii="PT Astra Serif" w:hAnsi="PT Astra Serif" w:cs="Arial"/>
          <w:sz w:val="18"/>
          <w:szCs w:val="18"/>
        </w:rPr>
      </w:pPr>
      <w:r w:rsidRPr="00AF1093">
        <w:rPr>
          <w:rFonts w:ascii="PT Astra Serif" w:hAnsi="PT Astra Serif" w:cs="Arial"/>
          <w:sz w:val="20"/>
          <w:szCs w:val="20"/>
        </w:rPr>
        <w:tab/>
      </w:r>
    </w:p>
    <w:p w:rsidR="006237E8" w:rsidRPr="00AF1093" w:rsidRDefault="006237E8" w:rsidP="006237E8">
      <w:pPr>
        <w:tabs>
          <w:tab w:val="left" w:pos="5160"/>
        </w:tabs>
        <w:rPr>
          <w:rFonts w:ascii="PT Astra Serif" w:hAnsi="PT Astra Serif" w:cs="Arial"/>
        </w:rPr>
      </w:pPr>
    </w:p>
    <w:p w:rsidR="006237E8" w:rsidRPr="00AF1093" w:rsidRDefault="004775F0" w:rsidP="006237E8">
      <w:pPr>
        <w:ind w:firstLine="142"/>
        <w:rPr>
          <w:rFonts w:ascii="PT Astra Serif" w:hAnsi="PT Astra Serif" w:cs="Arial"/>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69C" w:rsidRPr="00001D53" w:rsidRDefault="00B5569C" w:rsidP="006237E8">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B5569C" w:rsidRPr="002E1E92" w:rsidRDefault="00B5569C" w:rsidP="006237E8">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B5569C" w:rsidRPr="00001D53" w:rsidRDefault="00B5569C" w:rsidP="006237E8">
                      <w:pPr>
                        <w:rPr>
                          <w:rFonts w:ascii="PT Astra Serif" w:hAnsi="PT Astra Serif" w:cs="Arial"/>
                          <w:sz w:val="32"/>
                          <w:szCs w:val="32"/>
                          <w:lang w:val="en-US"/>
                        </w:rPr>
                      </w:pPr>
                      <w:r w:rsidRPr="00001D53">
                        <w:rPr>
                          <w:rFonts w:ascii="PT Astra Serif" w:hAnsi="PT Astra Serif" w:cs="Arial"/>
                          <w:sz w:val="32"/>
                          <w:szCs w:val="32"/>
                        </w:rPr>
                        <w:t>от ________________ № _____________</w:t>
                      </w:r>
                    </w:p>
                    <w:p w:rsidR="00B5569C" w:rsidRPr="002E1E92" w:rsidRDefault="00B5569C" w:rsidP="006237E8">
                      <w:pPr>
                        <w:rPr>
                          <w:rFonts w:ascii="Arial" w:hAnsi="Arial" w:cs="Arial"/>
                          <w:lang w:val="en-US"/>
                        </w:rPr>
                      </w:pPr>
                    </w:p>
                  </w:txbxContent>
                </v:textbox>
              </v:shape>
            </w:pict>
          </mc:Fallback>
        </mc:AlternateContent>
      </w:r>
    </w:p>
    <w:p w:rsidR="006237E8" w:rsidRPr="00AF1093" w:rsidRDefault="006237E8" w:rsidP="006237E8">
      <w:pPr>
        <w:shd w:val="clear" w:color="auto" w:fill="FFFFFF"/>
        <w:ind w:right="34"/>
        <w:jc w:val="right"/>
        <w:rPr>
          <w:rFonts w:ascii="PT Astra Serif" w:hAnsi="PT Astra Serif"/>
          <w:b/>
          <w:bCs/>
          <w:sz w:val="20"/>
          <w:szCs w:val="20"/>
        </w:rPr>
      </w:pPr>
    </w:p>
    <w:p w:rsidR="006237E8" w:rsidRPr="00AF1093" w:rsidRDefault="006237E8" w:rsidP="006237E8">
      <w:pPr>
        <w:shd w:val="clear" w:color="auto" w:fill="FFFFFF"/>
        <w:ind w:right="34"/>
        <w:jc w:val="center"/>
        <w:rPr>
          <w:rFonts w:ascii="PT Astra Serif" w:hAnsi="PT Astra Serif"/>
          <w:b/>
          <w:bCs/>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Pr="00AF1093" w:rsidRDefault="006B5B9A" w:rsidP="006237E8">
      <w:pPr>
        <w:shd w:val="clear" w:color="auto" w:fill="FFFFFF"/>
        <w:ind w:right="34"/>
        <w:jc w:val="center"/>
        <w:rPr>
          <w:rFonts w:ascii="PT Astra Serif" w:hAnsi="PT Astra Serif"/>
          <w:b/>
          <w:bCs/>
          <w:sz w:val="28"/>
          <w:szCs w:val="28"/>
        </w:rPr>
      </w:pPr>
    </w:p>
    <w:p w:rsidR="006237E8" w:rsidRPr="00AF1093" w:rsidRDefault="00E04E3E" w:rsidP="006237E8">
      <w:pPr>
        <w:pStyle w:val="ConsPlusTitle"/>
        <w:spacing w:line="384" w:lineRule="auto"/>
        <w:ind w:firstLine="709"/>
        <w:jc w:val="both"/>
        <w:rPr>
          <w:rFonts w:ascii="PT Astra Serif" w:hAnsi="PT Astra Serif" w:cs="Times New Roman"/>
          <w:b w:val="0"/>
          <w:bCs w:val="0"/>
          <w:sz w:val="28"/>
          <w:szCs w:val="28"/>
        </w:rPr>
      </w:pPr>
      <w:r>
        <w:rPr>
          <w:rFonts w:ascii="PT Astra Serif" w:hAnsi="PT Astra Serif" w:cs="Times New Roman"/>
          <w:b w:val="0"/>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1pt;height:35.7pt;z-index:-251658240;visibility:visible;mso-wrap-edited:f;mso-position-horizontal-relative:page;mso-position-vertical-relative:page">
            <v:imagedata r:id="rId10" o:title=""/>
            <w10:wrap anchorx="page" anchory="page"/>
          </v:shape>
          <o:OLEObject Type="Embed" ProgID="Word.Picture.8" ShapeID="_x0000_s1029" DrawAspect="Content" ObjectID="_1687240264" r:id="rId11"/>
        </w:pict>
      </w:r>
      <w:r w:rsidR="006237E8" w:rsidRPr="00AF1093">
        <w:rPr>
          <w:rFonts w:ascii="PT Astra Serif" w:hAnsi="PT Astra Serif" w:cs="Times New Roman"/>
          <w:b w:val="0"/>
          <w:sz w:val="28"/>
          <w:szCs w:val="28"/>
        </w:rPr>
        <w:t xml:space="preserve">В соответствии с Федеральным законом от 06.10.2003 № 131-ФЗ </w:t>
      </w:r>
      <w:r w:rsidR="006237E8"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w:t>
      </w:r>
      <w:proofErr w:type="spellStart"/>
      <w:r w:rsidR="000F0761" w:rsidRPr="00F5554D">
        <w:rPr>
          <w:rFonts w:ascii="PT Astra Serif" w:hAnsi="PT Astra Serif" w:cs="Times New Roman"/>
          <w:b w:val="0"/>
          <w:sz w:val="28"/>
          <w:szCs w:val="28"/>
        </w:rPr>
        <w:t>Щекинского</w:t>
      </w:r>
      <w:proofErr w:type="spellEnd"/>
      <w:r w:rsidR="000F0761" w:rsidRPr="00F5554D">
        <w:rPr>
          <w:rFonts w:ascii="PT Astra Serif" w:hAnsi="PT Astra Serif" w:cs="Times New Roman"/>
          <w:b w:val="0"/>
          <w:sz w:val="28"/>
          <w:szCs w:val="28"/>
        </w:rPr>
        <w:t xml:space="preserve"> района </w:t>
      </w:r>
      <w:r w:rsidR="002F58A9" w:rsidRPr="002F58A9">
        <w:rPr>
          <w:rFonts w:ascii="PT Astra Serif" w:hAnsi="PT Astra Serif" w:cs="Times New Roman"/>
          <w:b w:val="0"/>
          <w:sz w:val="28"/>
          <w:szCs w:val="28"/>
        </w:rPr>
        <w:t xml:space="preserve">от </w:t>
      </w:r>
      <w:r w:rsidR="003432F3">
        <w:rPr>
          <w:rFonts w:ascii="PT Astra Serif" w:hAnsi="PT Astra Serif" w:cs="Times New Roman"/>
          <w:b w:val="0"/>
          <w:sz w:val="28"/>
          <w:szCs w:val="28"/>
        </w:rPr>
        <w:t>18</w:t>
      </w:r>
      <w:r w:rsidR="003432F3" w:rsidRPr="003432F3">
        <w:rPr>
          <w:rFonts w:ascii="PT Astra Serif" w:hAnsi="PT Astra Serif" w:cs="Times New Roman"/>
          <w:b w:val="0"/>
          <w:sz w:val="28"/>
          <w:szCs w:val="28"/>
        </w:rPr>
        <w:t>.0</w:t>
      </w:r>
      <w:r w:rsidR="003432F3">
        <w:rPr>
          <w:rFonts w:ascii="PT Astra Serif" w:hAnsi="PT Astra Serif" w:cs="Times New Roman"/>
          <w:b w:val="0"/>
          <w:sz w:val="28"/>
          <w:szCs w:val="28"/>
        </w:rPr>
        <w:t>6</w:t>
      </w:r>
      <w:r w:rsidR="003432F3" w:rsidRPr="003432F3">
        <w:rPr>
          <w:rFonts w:ascii="PT Astra Serif" w:hAnsi="PT Astra Serif" w:cs="Times New Roman"/>
          <w:b w:val="0"/>
          <w:sz w:val="28"/>
          <w:szCs w:val="28"/>
        </w:rPr>
        <w:t>.2021 №</w:t>
      </w:r>
      <w:r w:rsidR="003432F3">
        <w:rPr>
          <w:rFonts w:ascii="PT Astra Serif" w:hAnsi="PT Astra Serif" w:cs="Times New Roman"/>
          <w:b w:val="0"/>
          <w:sz w:val="28"/>
          <w:szCs w:val="28"/>
        </w:rPr>
        <w:t> 60</w:t>
      </w:r>
      <w:r w:rsidR="003432F3" w:rsidRPr="003432F3">
        <w:rPr>
          <w:rFonts w:ascii="PT Astra Serif" w:hAnsi="PT Astra Serif" w:cs="Times New Roman"/>
          <w:b w:val="0"/>
          <w:sz w:val="28"/>
          <w:szCs w:val="28"/>
        </w:rPr>
        <w:t>/3</w:t>
      </w:r>
      <w:r w:rsidR="003432F3">
        <w:rPr>
          <w:rFonts w:ascii="PT Astra Serif" w:hAnsi="PT Astra Serif" w:cs="Times New Roman"/>
          <w:b w:val="0"/>
          <w:sz w:val="28"/>
          <w:szCs w:val="28"/>
        </w:rPr>
        <w:t>59</w:t>
      </w:r>
      <w:r w:rsidR="003432F3" w:rsidRPr="003432F3">
        <w:rPr>
          <w:rFonts w:ascii="PT Astra Serif" w:hAnsi="PT Astra Serif" w:cs="Times New Roman"/>
          <w:b w:val="0"/>
          <w:sz w:val="28"/>
          <w:szCs w:val="28"/>
        </w:rPr>
        <w:t xml:space="preserve"> «О внесении изменений в решение Собрания </w:t>
      </w:r>
      <w:proofErr w:type="gramStart"/>
      <w:r w:rsidR="003432F3" w:rsidRPr="003432F3">
        <w:rPr>
          <w:rFonts w:ascii="PT Astra Serif" w:hAnsi="PT Astra Serif" w:cs="Times New Roman"/>
          <w:b w:val="0"/>
          <w:sz w:val="28"/>
          <w:szCs w:val="28"/>
        </w:rPr>
        <w:t xml:space="preserve">представителей </w:t>
      </w:r>
      <w:proofErr w:type="spellStart"/>
      <w:r w:rsidR="003432F3" w:rsidRPr="003432F3">
        <w:rPr>
          <w:rFonts w:ascii="PT Astra Serif" w:hAnsi="PT Astra Serif" w:cs="Times New Roman"/>
          <w:b w:val="0"/>
          <w:sz w:val="28"/>
          <w:szCs w:val="28"/>
        </w:rPr>
        <w:t>Щекинского</w:t>
      </w:r>
      <w:proofErr w:type="spellEnd"/>
      <w:r w:rsidR="003432F3" w:rsidRPr="003432F3">
        <w:rPr>
          <w:rFonts w:ascii="PT Astra Serif" w:hAnsi="PT Astra Serif" w:cs="Times New Roman"/>
          <w:b w:val="0"/>
          <w:sz w:val="28"/>
          <w:szCs w:val="28"/>
        </w:rPr>
        <w:t xml:space="preserve"> района от 17.12.2020 №</w:t>
      </w:r>
      <w:r w:rsidR="003432F3">
        <w:rPr>
          <w:rFonts w:ascii="PT Astra Serif" w:hAnsi="PT Astra Serif" w:cs="Times New Roman"/>
          <w:b w:val="0"/>
          <w:sz w:val="28"/>
          <w:szCs w:val="28"/>
        </w:rPr>
        <w:t> </w:t>
      </w:r>
      <w:r w:rsidR="003432F3" w:rsidRPr="003432F3">
        <w:rPr>
          <w:rFonts w:ascii="PT Astra Serif" w:hAnsi="PT Astra Serif" w:cs="Times New Roman"/>
          <w:b w:val="0"/>
          <w:sz w:val="28"/>
          <w:szCs w:val="28"/>
        </w:rPr>
        <w:t xml:space="preserve">52/309 «О бюджете муниципального образования </w:t>
      </w:r>
      <w:proofErr w:type="spellStart"/>
      <w:r w:rsidR="003432F3" w:rsidRPr="003432F3">
        <w:rPr>
          <w:rFonts w:ascii="PT Astra Serif" w:hAnsi="PT Astra Serif" w:cs="Times New Roman"/>
          <w:b w:val="0"/>
          <w:sz w:val="28"/>
          <w:szCs w:val="28"/>
        </w:rPr>
        <w:t>Щекинский</w:t>
      </w:r>
      <w:proofErr w:type="spellEnd"/>
      <w:r w:rsidR="003432F3" w:rsidRPr="003432F3">
        <w:rPr>
          <w:rFonts w:ascii="PT Astra Serif" w:hAnsi="PT Astra Serif" w:cs="Times New Roman"/>
          <w:b w:val="0"/>
          <w:sz w:val="28"/>
          <w:szCs w:val="28"/>
        </w:rPr>
        <w:t xml:space="preserve"> район  на 2021 год и на плановый период 2022 и 2023 годов</w:t>
      </w:r>
      <w:r w:rsidR="002F58A9" w:rsidRPr="002F58A9">
        <w:rPr>
          <w:rFonts w:ascii="PT Astra Serif" w:hAnsi="PT Astra Serif" w:cs="Times New Roman"/>
          <w:b w:val="0"/>
          <w:sz w:val="28"/>
          <w:szCs w:val="28"/>
        </w:rPr>
        <w:t>»</w:t>
      </w:r>
      <w:r w:rsidR="006237E8" w:rsidRPr="00AF1093">
        <w:rPr>
          <w:rFonts w:ascii="PT Astra Serif" w:hAnsi="PT Astra Serif" w:cs="Times New Roman"/>
          <w:b w:val="0"/>
          <w:sz w:val="28"/>
          <w:szCs w:val="28"/>
        </w:rPr>
        <w:t xml:space="preserve">, постановлением администрации </w:t>
      </w:r>
      <w:proofErr w:type="spellStart"/>
      <w:r w:rsidR="006237E8" w:rsidRPr="00AF1093">
        <w:rPr>
          <w:rFonts w:ascii="PT Astra Serif" w:hAnsi="PT Astra Serif" w:cs="Times New Roman"/>
          <w:b w:val="0"/>
          <w:sz w:val="28"/>
          <w:szCs w:val="28"/>
        </w:rPr>
        <w:t>Щекинского</w:t>
      </w:r>
      <w:proofErr w:type="spellEnd"/>
      <w:r w:rsidR="006237E8" w:rsidRPr="00AF1093">
        <w:rPr>
          <w:rFonts w:ascii="PT Astra Serif" w:hAnsi="PT Astra Serif" w:cs="Times New Roman"/>
          <w:b w:val="0"/>
          <w:sz w:val="28"/>
          <w:szCs w:val="28"/>
        </w:rPr>
        <w:t xml:space="preserve">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roofErr w:type="gramEnd"/>
    </w:p>
    <w:p w:rsidR="00F10B16" w:rsidRPr="00AF1093" w:rsidRDefault="006237E8" w:rsidP="006237E8">
      <w:pPr>
        <w:shd w:val="clear" w:color="auto" w:fill="FFFFFF"/>
        <w:spacing w:line="350" w:lineRule="auto"/>
        <w:ind w:right="34"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w:t>
      </w:r>
      <w:r w:rsidR="003432F3">
        <w:rPr>
          <w:rFonts w:ascii="PT Astra Serif" w:hAnsi="PT Astra Serif"/>
          <w:color w:val="000000" w:themeColor="text1"/>
          <w:sz w:val="28"/>
          <w:szCs w:val="28"/>
        </w:rPr>
        <w:t> </w:t>
      </w:r>
      <w:r w:rsidR="00431BB1" w:rsidRPr="00AF1093">
        <w:rPr>
          <w:rFonts w:ascii="PT Astra Serif" w:hAnsi="PT Astra Serif"/>
          <w:color w:val="000000" w:themeColor="text1"/>
          <w:sz w:val="28"/>
          <w:szCs w:val="28"/>
        </w:rPr>
        <w:t>11-1498 «</w:t>
      </w:r>
      <w:r w:rsidR="00F10B16" w:rsidRPr="00AF1093">
        <w:rPr>
          <w:rFonts w:ascii="PT Astra Serif" w:hAnsi="PT Astra Serif"/>
          <w:color w:val="000000" w:themeColor="text1"/>
          <w:sz w:val="28"/>
          <w:szCs w:val="28"/>
        </w:rPr>
        <w:t xml:space="preserve">Об утверждении муниципальной </w:t>
      </w:r>
      <w:r w:rsidR="00F10B16" w:rsidRPr="00AF1093">
        <w:rPr>
          <w:rFonts w:ascii="PT Astra Serif" w:hAnsi="PT Astra Serif"/>
          <w:color w:val="000000" w:themeColor="text1"/>
          <w:sz w:val="28"/>
          <w:szCs w:val="28"/>
        </w:rPr>
        <w:lastRenderedPageBreak/>
        <w:t>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Default="006237E8" w:rsidP="006237E8">
      <w:pPr>
        <w:rPr>
          <w:rFonts w:ascii="PT Astra Serif" w:hAnsi="PT Astra Serif"/>
          <w:sz w:val="28"/>
          <w:szCs w:val="28"/>
        </w:rPr>
      </w:pPr>
    </w:p>
    <w:p w:rsidR="00511B62" w:rsidRPr="00AF1093" w:rsidRDefault="00511B62"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CB72E7" w:rsidTr="00C95C36">
        <w:tc>
          <w:tcPr>
            <w:tcW w:w="5524" w:type="dxa"/>
            <w:vAlign w:val="center"/>
            <w:hideMark/>
          </w:tcPr>
          <w:p w:rsidR="00CB72E7" w:rsidRPr="00FC460C" w:rsidRDefault="00CB72E7" w:rsidP="00C95C36">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CB72E7" w:rsidRDefault="00CB72E7" w:rsidP="00C95C36">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 xml:space="preserve">муниципального образования </w:t>
            </w:r>
            <w:proofErr w:type="spellStart"/>
            <w:r w:rsidRPr="00FC460C">
              <w:rPr>
                <w:rFonts w:ascii="PT Astra Serif" w:hAnsi="PT Astra Serif"/>
                <w:b/>
                <w:spacing w:val="-1"/>
                <w:sz w:val="28"/>
                <w:szCs w:val="28"/>
              </w:rPr>
              <w:t>Щекинский</w:t>
            </w:r>
            <w:proofErr w:type="spellEnd"/>
            <w:r w:rsidRPr="00FC460C">
              <w:rPr>
                <w:rFonts w:ascii="PT Astra Serif" w:hAnsi="PT Astra Serif"/>
                <w:b/>
                <w:spacing w:val="-1"/>
                <w:sz w:val="28"/>
                <w:szCs w:val="28"/>
              </w:rPr>
              <w:t xml:space="preserve"> район</w:t>
            </w:r>
          </w:p>
        </w:tc>
        <w:tc>
          <w:tcPr>
            <w:tcW w:w="3821" w:type="dxa"/>
            <w:vAlign w:val="bottom"/>
            <w:hideMark/>
          </w:tcPr>
          <w:p w:rsidR="00CB72E7" w:rsidRDefault="00CB72E7" w:rsidP="00C95C36">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CB72E7" w:rsidRDefault="00CB72E7" w:rsidP="007E6811">
      <w:pPr>
        <w:pStyle w:val="HTML"/>
        <w:spacing w:line="360" w:lineRule="auto"/>
        <w:ind w:left="6662"/>
        <w:jc w:val="right"/>
        <w:rPr>
          <w:rFonts w:ascii="PT Astra Serif" w:hAnsi="PT Astra Serif"/>
          <w:color w:val="000000" w:themeColor="text1"/>
          <w:sz w:val="28"/>
          <w:szCs w:val="28"/>
        </w:rPr>
      </w:pPr>
    </w:p>
    <w:p w:rsidR="007E6811" w:rsidRPr="00EF63BF" w:rsidRDefault="007E6811" w:rsidP="007E6811">
      <w:pPr>
        <w:pStyle w:val="HTML"/>
        <w:spacing w:line="360" w:lineRule="auto"/>
        <w:ind w:left="6662"/>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Согласовано:</w:t>
      </w:r>
    </w:p>
    <w:p w:rsidR="00D808B9" w:rsidRDefault="00D808B9" w:rsidP="00D808B9">
      <w:pPr>
        <w:pStyle w:val="HTML"/>
        <w:spacing w:line="360" w:lineRule="auto"/>
        <w:ind w:left="6662"/>
        <w:jc w:val="right"/>
        <w:rPr>
          <w:rFonts w:ascii="PT Astra Serif" w:hAnsi="PT Astra Serif"/>
          <w:sz w:val="28"/>
          <w:szCs w:val="28"/>
        </w:rPr>
      </w:pPr>
      <w:r w:rsidRPr="00C64CF3">
        <w:rPr>
          <w:rFonts w:ascii="PT Astra Serif" w:hAnsi="PT Astra Serif"/>
          <w:sz w:val="28"/>
          <w:szCs w:val="28"/>
        </w:rPr>
        <w:t>О.А. Лукинова</w:t>
      </w:r>
    </w:p>
    <w:p w:rsidR="00CB72E7" w:rsidRPr="00A0273B" w:rsidRDefault="00CB72E7" w:rsidP="00D808B9">
      <w:pPr>
        <w:pStyle w:val="HTML"/>
        <w:spacing w:line="360" w:lineRule="auto"/>
        <w:ind w:left="6662"/>
        <w:jc w:val="right"/>
        <w:rPr>
          <w:rFonts w:ascii="PT Astra Serif" w:hAnsi="PT Astra Serif"/>
          <w:sz w:val="28"/>
          <w:szCs w:val="28"/>
        </w:rPr>
      </w:pPr>
      <w:r w:rsidRPr="00FC460C">
        <w:rPr>
          <w:rFonts w:ascii="PT Astra Serif" w:hAnsi="PT Astra Serif"/>
          <w:sz w:val="28"/>
          <w:szCs w:val="28"/>
        </w:rPr>
        <w:t>В.Е. Калинкин</w:t>
      </w:r>
    </w:p>
    <w:p w:rsidR="003E7B44" w:rsidRPr="00AF414F"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000000" w:themeColor="text1"/>
          <w:sz w:val="28"/>
          <w:szCs w:val="28"/>
        </w:rPr>
      </w:pPr>
      <w:r w:rsidRPr="00AF414F">
        <w:rPr>
          <w:rFonts w:ascii="PT Astra Serif" w:eastAsia="Calibri" w:hAnsi="PT Astra Serif"/>
          <w:color w:val="000000" w:themeColor="text1"/>
          <w:sz w:val="28"/>
          <w:szCs w:val="28"/>
        </w:rPr>
        <w:t>Е.Н. Афанасьева</w:t>
      </w:r>
    </w:p>
    <w:p w:rsidR="00361C72" w:rsidRDefault="00361C72" w:rsidP="00361C72">
      <w:pPr>
        <w:pStyle w:val="HTML"/>
        <w:spacing w:line="360" w:lineRule="auto"/>
        <w:ind w:left="6663"/>
        <w:jc w:val="right"/>
        <w:rPr>
          <w:rFonts w:ascii="PT Astra Serif" w:hAnsi="PT Astra Serif"/>
          <w:color w:val="000000" w:themeColor="text1"/>
          <w:sz w:val="28"/>
          <w:szCs w:val="28"/>
        </w:rPr>
      </w:pPr>
      <w:r w:rsidRPr="00361C72">
        <w:rPr>
          <w:rFonts w:ascii="PT Astra Serif" w:hAnsi="PT Astra Serif"/>
          <w:color w:val="000000" w:themeColor="text1"/>
          <w:sz w:val="28"/>
          <w:szCs w:val="28"/>
        </w:rPr>
        <w:t>М.Н. Пахомова</w:t>
      </w:r>
      <w:bookmarkStart w:id="0" w:name="_GoBack"/>
      <w:bookmarkEnd w:id="0"/>
    </w:p>
    <w:p w:rsidR="00D808B9" w:rsidRDefault="00F5346E" w:rsidP="00D808B9">
      <w:pPr>
        <w:pStyle w:val="HTML"/>
        <w:spacing w:line="360" w:lineRule="auto"/>
        <w:ind w:left="6662"/>
        <w:jc w:val="right"/>
        <w:rPr>
          <w:rFonts w:ascii="PT Astra Serif" w:hAnsi="PT Astra Serif"/>
          <w:sz w:val="28"/>
          <w:szCs w:val="28"/>
        </w:rPr>
      </w:pPr>
      <w:r w:rsidRPr="00F5346E">
        <w:rPr>
          <w:rFonts w:ascii="PT Astra Serif" w:hAnsi="PT Astra Serif"/>
          <w:sz w:val="28"/>
          <w:szCs w:val="28"/>
        </w:rPr>
        <w:t xml:space="preserve">Л.Н. </w:t>
      </w:r>
      <w:proofErr w:type="spellStart"/>
      <w:r w:rsidRPr="00F5346E">
        <w:rPr>
          <w:rFonts w:ascii="PT Astra Serif" w:hAnsi="PT Astra Serif"/>
          <w:sz w:val="28"/>
          <w:szCs w:val="28"/>
        </w:rPr>
        <w:t>Сенюшина</w:t>
      </w:r>
      <w:proofErr w:type="spellEnd"/>
    </w:p>
    <w:p w:rsidR="004F34E3" w:rsidRPr="00F706F0" w:rsidRDefault="009A5EB4" w:rsidP="00D808B9">
      <w:pPr>
        <w:pStyle w:val="HTML"/>
        <w:spacing w:line="360" w:lineRule="auto"/>
        <w:ind w:left="6662"/>
        <w:jc w:val="right"/>
        <w:rPr>
          <w:rFonts w:ascii="PT Astra Serif" w:hAnsi="PT Astra Serif"/>
          <w:sz w:val="28"/>
          <w:szCs w:val="28"/>
        </w:rPr>
      </w:pPr>
      <w:r>
        <w:rPr>
          <w:rFonts w:ascii="PT Astra Serif" w:hAnsi="PT Astra Serif"/>
          <w:sz w:val="28"/>
          <w:szCs w:val="28"/>
        </w:rPr>
        <w:t>С</w:t>
      </w:r>
      <w:r w:rsidR="004F34E3">
        <w:rPr>
          <w:rFonts w:ascii="PT Astra Serif" w:hAnsi="PT Astra Serif"/>
          <w:sz w:val="28"/>
          <w:szCs w:val="28"/>
        </w:rPr>
        <w:t>.</w:t>
      </w:r>
      <w:r>
        <w:rPr>
          <w:rFonts w:ascii="PT Astra Serif" w:hAnsi="PT Astra Serif"/>
          <w:sz w:val="28"/>
          <w:szCs w:val="28"/>
        </w:rPr>
        <w:t>В</w:t>
      </w:r>
      <w:r w:rsidR="004F34E3">
        <w:rPr>
          <w:rFonts w:ascii="PT Astra Serif" w:hAnsi="PT Astra Serif"/>
          <w:sz w:val="28"/>
          <w:szCs w:val="28"/>
        </w:rPr>
        <w:t xml:space="preserve">. </w:t>
      </w:r>
      <w:r>
        <w:rPr>
          <w:rFonts w:ascii="PT Astra Serif" w:hAnsi="PT Astra Serif"/>
          <w:sz w:val="28"/>
          <w:szCs w:val="28"/>
        </w:rPr>
        <w:t>Муравьева</w:t>
      </w:r>
    </w:p>
    <w:p w:rsidR="007E6811" w:rsidRPr="00EF63BF" w:rsidRDefault="007E6811" w:rsidP="007E6811">
      <w:pPr>
        <w:pStyle w:val="HTML"/>
        <w:spacing w:line="360" w:lineRule="auto"/>
        <w:ind w:left="6663"/>
        <w:jc w:val="right"/>
        <w:rPr>
          <w:rFonts w:ascii="PT Astra Serif" w:hAnsi="PT Astra Serif"/>
          <w:color w:val="000000" w:themeColor="text1"/>
          <w:sz w:val="28"/>
          <w:szCs w:val="28"/>
        </w:rPr>
      </w:pPr>
      <w:r w:rsidRPr="00EF63BF">
        <w:rPr>
          <w:rFonts w:ascii="PT Astra Serif" w:hAnsi="PT Astra Serif"/>
          <w:color w:val="000000" w:themeColor="text1"/>
          <w:sz w:val="28"/>
          <w:szCs w:val="28"/>
        </w:rPr>
        <w:t>Т.В. Широкова</w:t>
      </w:r>
    </w:p>
    <w:p w:rsidR="00D808B9" w:rsidRDefault="00D808B9" w:rsidP="00D808B9">
      <w:pPr>
        <w:pStyle w:val="HTML"/>
        <w:spacing w:line="360" w:lineRule="auto"/>
        <w:ind w:left="6662"/>
        <w:jc w:val="right"/>
        <w:rPr>
          <w:rFonts w:ascii="PT Astra Serif" w:hAnsi="PT Astra Serif"/>
          <w:sz w:val="28"/>
          <w:szCs w:val="28"/>
        </w:rPr>
      </w:pPr>
      <w:r w:rsidRPr="00A0273B">
        <w:rPr>
          <w:rFonts w:ascii="PT Astra Serif" w:hAnsi="PT Astra Serif"/>
          <w:sz w:val="28"/>
          <w:szCs w:val="28"/>
        </w:rPr>
        <w:t xml:space="preserve">Т.Н. </w:t>
      </w:r>
      <w:proofErr w:type="spellStart"/>
      <w:r w:rsidRPr="00A0273B">
        <w:rPr>
          <w:rFonts w:ascii="PT Astra Serif" w:hAnsi="PT Astra Serif"/>
          <w:sz w:val="28"/>
          <w:szCs w:val="28"/>
        </w:rPr>
        <w:t>Еремеева</w:t>
      </w:r>
      <w:proofErr w:type="spellEnd"/>
    </w:p>
    <w:p w:rsidR="00E507A1" w:rsidRPr="00A0273B" w:rsidRDefault="00E507A1" w:rsidP="00D808B9">
      <w:pPr>
        <w:pStyle w:val="HTML"/>
        <w:spacing w:line="360" w:lineRule="auto"/>
        <w:ind w:left="6662"/>
        <w:jc w:val="right"/>
        <w:rPr>
          <w:rFonts w:ascii="PT Astra Serif" w:hAnsi="PT Astra Serif"/>
          <w:sz w:val="28"/>
          <w:szCs w:val="28"/>
        </w:rPr>
      </w:pPr>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proofErr w:type="spellStart"/>
      <w:r w:rsidRPr="00F706F0">
        <w:rPr>
          <w:rFonts w:ascii="PT Astra Serif" w:hAnsi="PT Astra Serif"/>
          <w:sz w:val="24"/>
          <w:szCs w:val="24"/>
        </w:rPr>
        <w:t>Куршев</w:t>
      </w:r>
      <w:proofErr w:type="spellEnd"/>
      <w:r w:rsidRPr="00F706F0">
        <w:rPr>
          <w:rFonts w:ascii="PT Astra Serif" w:hAnsi="PT Astra Serif"/>
          <w:sz w:val="24"/>
          <w:szCs w:val="24"/>
        </w:rPr>
        <w:t xml:space="preserve">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Default="00431BB1" w:rsidP="00D808B9">
      <w:pPr>
        <w:spacing w:line="247" w:lineRule="auto"/>
        <w:jc w:val="both"/>
        <w:rPr>
          <w:rFonts w:ascii="PT Astra Serif" w:hAnsi="PT Astra Serif"/>
        </w:r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rsidR="00C77E47" w:rsidRPr="00AF1093" w:rsidRDefault="00C77E47" w:rsidP="00D808B9">
      <w:pPr>
        <w:spacing w:line="247" w:lineRule="auto"/>
        <w:jc w:val="both"/>
        <w:rPr>
          <w:rFonts w:ascii="PT Astra Serif" w:hAnsi="PT Astra Serif"/>
        </w:rPr>
        <w:sectPr w:rsidR="00C77E47" w:rsidRPr="00AF1093"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77E47" w:rsidRDefault="00C77E47" w:rsidP="00CA2009">
            <w:pPr>
              <w:ind w:right="-1"/>
              <w:jc w:val="center"/>
              <w:rPr>
                <w:rFonts w:ascii="PT Astra Serif" w:eastAsia="Calibri" w:hAnsi="PT Astra Serif"/>
              </w:rPr>
            </w:pP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ED5CA3" w:rsidRPr="008E2FD8">
              <w:rPr>
                <w:rFonts w:ascii="PT Astra Serif" w:eastAsia="Calibri" w:hAnsi="PT Astra Serif"/>
              </w:rPr>
              <w:t>________________</w:t>
            </w:r>
            <w:r w:rsidRPr="008E2FD8">
              <w:rPr>
                <w:rFonts w:ascii="PT Astra Serif" w:eastAsia="Calibri" w:hAnsi="PT Astra Serif"/>
              </w:rPr>
              <w:t xml:space="preserve"> № </w:t>
            </w:r>
            <w:r w:rsidR="00ED5CA3" w:rsidRPr="008E2FD8">
              <w:rPr>
                <w:rFonts w:ascii="PT Astra Serif" w:eastAsia="Calibri" w:hAnsi="PT Astra Serif"/>
              </w:rPr>
              <w:t>___________</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lastRenderedPageBreak/>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3432F3" w:rsidRPr="003432F3">
              <w:rPr>
                <w:rFonts w:ascii="PT Astra Serif" w:hAnsi="PT Astra Serif"/>
                <w:b/>
              </w:rPr>
              <w:t>88 594,5</w:t>
            </w:r>
            <w:r w:rsidR="00C95C36">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511B62" w:rsidRPr="00511B62">
              <w:rPr>
                <w:rFonts w:ascii="PT Astra Serif" w:hAnsi="PT Astra Serif"/>
                <w:iCs/>
              </w:rPr>
              <w:t>13 368,</w:t>
            </w:r>
            <w:r w:rsidR="00347DE4">
              <w:rPr>
                <w:rFonts w:ascii="PT Astra Serif" w:hAnsi="PT Astra Serif"/>
                <w:iCs/>
              </w:rPr>
              <w:t>8</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3432F3" w:rsidRPr="003432F3">
              <w:rPr>
                <w:rFonts w:ascii="PT Astra Serif" w:hAnsi="PT Astra Serif"/>
                <w:iCs/>
              </w:rPr>
              <w:t>5 916,5</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95C36" w:rsidRPr="00C95C36">
              <w:rPr>
                <w:rFonts w:ascii="PT Astra Serif" w:hAnsi="PT Astra Serif"/>
                <w:iCs/>
              </w:rPr>
              <w:t>4 558,1</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C95C36" w:rsidRPr="00C95C36">
              <w:rPr>
                <w:rFonts w:ascii="PT Astra Serif" w:hAnsi="PT Astra Serif"/>
                <w:iCs/>
              </w:rPr>
              <w:t>5 717,9</w:t>
            </w:r>
            <w:r w:rsidR="00781E39" w:rsidRPr="00AF1093">
              <w:rPr>
                <w:rFonts w:ascii="PT Astra Serif" w:hAnsi="PT Astra Serif"/>
                <w:iCs/>
              </w:rPr>
              <w:t xml:space="preserve">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B67983" w:rsidRPr="00B67983">
              <w:rPr>
                <w:rFonts w:ascii="PT Astra Serif" w:hAnsi="PT Astra Serif"/>
                <w:b/>
              </w:rPr>
              <w:t>3 263,7</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1 013,7</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95C36" w:rsidRPr="00C95C36">
              <w:rPr>
                <w:rFonts w:ascii="PT Astra Serif" w:hAnsi="PT Astra Serif"/>
                <w:b/>
                <w:iCs/>
              </w:rPr>
              <w:t>27 170,1</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42,3</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w:t>
            </w:r>
            <w:proofErr w:type="spellStart"/>
            <w:r w:rsidRPr="00AF1093">
              <w:rPr>
                <w:rFonts w:ascii="PT Astra Serif" w:hAnsi="PT Astra Serif"/>
                <w:b/>
              </w:rPr>
              <w:t>Щекинский</w:t>
            </w:r>
            <w:proofErr w:type="spellEnd"/>
            <w:r w:rsidRPr="00AF1093">
              <w:rPr>
                <w:rFonts w:ascii="PT Astra Serif" w:hAnsi="PT Astra Serif"/>
                <w:b/>
              </w:rPr>
              <w:t xml:space="preserve"> район </w:t>
            </w:r>
            <w:r w:rsidRPr="0006547F">
              <w:rPr>
                <w:rFonts w:ascii="PT Astra Serif" w:hAnsi="PT Astra Serif"/>
                <w:b/>
              </w:rPr>
              <w:t>–</w:t>
            </w:r>
            <w:r w:rsidR="00DF729C" w:rsidRPr="0006547F">
              <w:rPr>
                <w:rFonts w:ascii="PT Astra Serif" w:hAnsi="PT Astra Serif"/>
                <w:b/>
              </w:rPr>
              <w:t xml:space="preserve"> </w:t>
            </w:r>
            <w:r w:rsidR="003432F3" w:rsidRPr="003432F3">
              <w:rPr>
                <w:rFonts w:ascii="PT Astra Serif" w:hAnsi="PT Astra Serif"/>
                <w:b/>
              </w:rPr>
              <w:t>58 160,7</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11B62" w:rsidRPr="00511B62">
              <w:rPr>
                <w:rFonts w:ascii="PT Astra Serif" w:hAnsi="PT Astra Serif"/>
                <w:iCs/>
              </w:rPr>
              <w:t>12 073,2</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3432F3" w:rsidRPr="003432F3">
              <w:rPr>
                <w:rFonts w:ascii="PT Astra Serif" w:hAnsi="PT Astra Serif"/>
                <w:iCs/>
              </w:rPr>
              <w:t>5 916,5</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C95C36" w:rsidRPr="00C95C36">
              <w:rPr>
                <w:rFonts w:ascii="PT Astra Serif" w:hAnsi="PT Astra Serif"/>
                <w:iCs/>
              </w:rPr>
              <w:t>4 558,1</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95C36" w:rsidRPr="00C95C36">
              <w:rPr>
                <w:rFonts w:ascii="PT Astra Serif" w:hAnsi="PT Astra Serif"/>
                <w:iCs/>
              </w:rPr>
              <w:t>4 661,9</w:t>
            </w:r>
            <w:r w:rsidR="00C95C36">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511B62" w:rsidRPr="00511B62">
              <w:rPr>
                <w:rFonts w:ascii="PT Astra Serif" w:hAnsi="PT Astra Serif"/>
                <w:b/>
              </w:rPr>
              <w:t>47 472,8</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w:t>
            </w:r>
            <w:proofErr w:type="spellStart"/>
            <w:r w:rsidRPr="0006547F">
              <w:rPr>
                <w:rFonts w:ascii="PT Astra Serif" w:hAnsi="PT Astra Serif"/>
                <w:b/>
              </w:rPr>
              <w:t>Щекинский</w:t>
            </w:r>
            <w:proofErr w:type="spellEnd"/>
            <w:r w:rsidRPr="0006547F">
              <w:rPr>
                <w:rFonts w:ascii="PT Astra Serif" w:hAnsi="PT Astra Serif"/>
                <w:b/>
              </w:rPr>
              <w:t xml:space="preserve"> район –</w:t>
            </w:r>
            <w:r w:rsidR="0096514B" w:rsidRPr="0006547F">
              <w:rPr>
                <w:rFonts w:ascii="PT Astra Serif" w:hAnsi="PT Astra Serif"/>
                <w:b/>
              </w:rPr>
              <w:t xml:space="preserve"> </w:t>
            </w:r>
            <w:r w:rsidR="00511B62" w:rsidRPr="00511B62">
              <w:rPr>
                <w:rFonts w:ascii="PT Astra Serif" w:hAnsi="PT Astra Serif"/>
                <w:b/>
              </w:rPr>
              <w:t>22 472,8</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511B62" w:rsidRPr="00511B62">
              <w:rPr>
                <w:rFonts w:ascii="PT Astra Serif" w:hAnsi="PT Astra Serif"/>
                <w:iCs/>
              </w:rPr>
              <w:t>6 978,0</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3432F3" w:rsidRPr="003432F3">
              <w:rPr>
                <w:rFonts w:ascii="PT Astra Serif" w:hAnsi="PT Astra Serif"/>
                <w:b/>
              </w:rPr>
              <w:t>39 839,7</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6 252,</w:t>
            </w:r>
            <w:r w:rsidR="00347DE4">
              <w:rPr>
                <w:rFonts w:ascii="PT Astra Serif" w:hAnsi="PT Astra Serif"/>
                <w:iCs/>
              </w:rPr>
              <w:t>8</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3432F3" w:rsidRPr="003432F3">
              <w:rPr>
                <w:rFonts w:ascii="PT Astra Serif" w:hAnsi="PT Astra Serif"/>
                <w:iCs/>
              </w:rPr>
              <w:t>5 728,5</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B67983" w:rsidRPr="00B67983">
              <w:rPr>
                <w:rFonts w:ascii="PT Astra Serif" w:hAnsi="PT Astra Serif"/>
                <w:iCs/>
              </w:rPr>
              <w:t>5 527,9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7A066A" w:rsidRPr="007A066A">
              <w:rPr>
                <w:rFonts w:ascii="PT Astra Serif" w:hAnsi="PT Astra Serif"/>
                <w:b/>
              </w:rPr>
              <w:t>3 263,7</w:t>
            </w:r>
            <w:r w:rsidR="007A066A">
              <w:rPr>
                <w:rFonts w:ascii="PT Astra Serif" w:hAnsi="PT Astra Serif"/>
                <w:b/>
              </w:rPr>
              <w:t xml:space="preserve"> </w:t>
            </w:r>
            <w:r w:rsidRPr="00D259CF">
              <w:rPr>
                <w:rFonts w:ascii="PT Astra Serif" w:hAnsi="PT Astra Serif"/>
                <w:b/>
              </w:rPr>
              <w:t>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1 013,7</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7A066A" w:rsidRPr="007A066A">
              <w:rPr>
                <w:rFonts w:ascii="PT Astra Serif" w:hAnsi="PT Astra Serif"/>
                <w:b/>
                <w:iCs/>
              </w:rPr>
              <w:t>2 170,1</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511B62" w:rsidRPr="00511B62">
              <w:rPr>
                <w:rFonts w:ascii="PT Astra Serif" w:hAnsi="PT Astra Serif"/>
                <w:iCs/>
              </w:rPr>
              <w:t>1 295,</w:t>
            </w:r>
            <w:r w:rsidR="00347DE4">
              <w:rPr>
                <w:rFonts w:ascii="PT Astra Serif" w:hAnsi="PT Astra Serif"/>
                <w:iCs/>
              </w:rPr>
              <w:t>6</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sidRPr="007A066A">
              <w:rPr>
                <w:rFonts w:ascii="PT Astra Serif" w:hAnsi="PT Astra Serif"/>
                <w:iCs/>
              </w:rPr>
              <w:t>42,3</w:t>
            </w:r>
            <w:r w:rsidRPr="00AF1093">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w:t>
            </w:r>
            <w:proofErr w:type="spellStart"/>
            <w:r w:rsidRPr="00D259CF">
              <w:rPr>
                <w:rFonts w:ascii="PT Astra Serif" w:hAnsi="PT Astra Serif"/>
                <w:b/>
              </w:rPr>
              <w:t>Щекинский</w:t>
            </w:r>
            <w:proofErr w:type="spellEnd"/>
            <w:r w:rsidRPr="00D259CF">
              <w:rPr>
                <w:rFonts w:ascii="PT Astra Serif" w:hAnsi="PT Astra Serif"/>
                <w:b/>
              </w:rPr>
              <w:t xml:space="preserve"> район –</w:t>
            </w:r>
            <w:r w:rsidR="00485916" w:rsidRPr="00D259CF">
              <w:rPr>
                <w:rFonts w:ascii="PT Astra Serif" w:hAnsi="PT Astra Serif"/>
                <w:b/>
              </w:rPr>
              <w:t xml:space="preserve"> </w:t>
            </w:r>
            <w:r w:rsidR="003432F3" w:rsidRPr="003432F3">
              <w:rPr>
                <w:rFonts w:ascii="PT Astra Serif" w:hAnsi="PT Astra Serif"/>
                <w:b/>
              </w:rPr>
              <w:t>34 405,9</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4 957,2</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C1041F">
              <w:rPr>
                <w:rFonts w:ascii="PT Astra Serif" w:hAnsi="PT Astra Serif"/>
                <w:iCs/>
              </w:rPr>
              <w:t xml:space="preserve">2021 год – </w:t>
            </w:r>
            <w:r w:rsidR="003432F3" w:rsidRPr="003432F3">
              <w:rPr>
                <w:rFonts w:ascii="PT Astra Serif" w:hAnsi="PT Astra Serif"/>
                <w:iCs/>
              </w:rPr>
              <w:t>5 728,5</w:t>
            </w:r>
            <w:r w:rsidRPr="00C1041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 xml:space="preserve">4 </w:t>
            </w:r>
            <w:r w:rsidR="00B67983" w:rsidRPr="00C1041F">
              <w:rPr>
                <w:rFonts w:ascii="PT Astra Serif" w:hAnsi="PT Astra Serif"/>
                <w:iCs/>
              </w:rPr>
              <w:t>370</w:t>
            </w:r>
            <w:r w:rsidR="00B67983" w:rsidRPr="00B67983">
              <w:rPr>
                <w:rFonts w:ascii="PT Astra Serif" w:hAnsi="PT Astra Serif"/>
                <w:iCs/>
              </w:rPr>
              <w:t>,1</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1041F" w:rsidRPr="00C1041F">
              <w:rPr>
                <w:rFonts w:ascii="PT Astra Serif" w:hAnsi="PT Astra Serif"/>
                <w:iCs/>
              </w:rPr>
              <w:t>4 471,9</w:t>
            </w:r>
            <w:r w:rsidR="00C1041F">
              <w:rPr>
                <w:rFonts w:ascii="PT Astra Serif" w:hAnsi="PT Astra Serif"/>
                <w:iCs/>
              </w:rPr>
              <w:t xml:space="preserve"> </w:t>
            </w:r>
            <w:r w:rsidRPr="00AF1093">
              <w:rPr>
                <w:rFonts w:ascii="PT Astra Serif" w:hAnsi="PT Astra Serif"/>
                <w:iCs/>
              </w:rPr>
              <w:t>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C1041F" w:rsidRPr="00C1041F">
              <w:rPr>
                <w:rFonts w:ascii="PT Astra Serif" w:hAnsi="PT Astra Serif"/>
                <w:b/>
              </w:rPr>
              <w:t>1 282,0</w:t>
            </w:r>
            <w:r w:rsidR="00C1041F">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C1041F" w:rsidRPr="00C1041F">
              <w:rPr>
                <w:rFonts w:ascii="PT Astra Serif" w:hAnsi="PT Astra Serif"/>
                <w:b/>
              </w:rPr>
              <w:t>1 282,0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11B62" w:rsidRPr="00511B62">
              <w:rPr>
                <w:rFonts w:ascii="PT Astra Serif" w:hAnsi="PT Astra Serif"/>
                <w:iCs/>
              </w:rPr>
              <w:t>138,0</w:t>
            </w:r>
            <w:r w:rsidR="00511B62">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w:t>
            </w:r>
            <w:r w:rsidR="00C1041F">
              <w:rPr>
                <w:rFonts w:ascii="PT Astra Serif" w:hAnsi="PT Astra Serif"/>
                <w:iCs/>
              </w:rPr>
              <w:t>0</w:t>
            </w:r>
            <w:r w:rsidRPr="00AF1093">
              <w:rPr>
                <w:rFonts w:ascii="PT Astra Serif" w:hAnsi="PT Astra Serif"/>
                <w:iCs/>
              </w:rPr>
              <w:t>,0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w:t>
      </w:r>
      <w:r w:rsidR="008C78F5" w:rsidRPr="00FC7B0A">
        <w:rPr>
          <w:rFonts w:ascii="PT Astra Serif" w:hAnsi="PT Astra Serif"/>
          <w:sz w:val="28"/>
          <w:szCs w:val="28"/>
        </w:rPr>
        <w:lastRenderedPageBreak/>
        <w:t>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5"/>
          <w:headerReference w:type="first" r:id="rId16"/>
          <w:footerReference w:type="first" r:id="rId17"/>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жизни, вовлечение жителей Щекинского района </w:t>
            </w:r>
            <w:r w:rsidRPr="009175F7">
              <w:rPr>
                <w:rFonts w:ascii="PT Astra Serif" w:hAnsi="PT Astra Serif"/>
              </w:rPr>
              <w:lastRenderedPageBreak/>
              <w:t>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физической культурой </w:t>
            </w:r>
            <w:r w:rsidRPr="009175F7">
              <w:rPr>
                <w:rFonts w:ascii="PT Astra Serif" w:hAnsi="PT Astra Serif"/>
              </w:rPr>
              <w:br/>
              <w:t xml:space="preserve">и спортом, в общей </w:t>
            </w:r>
            <w:r w:rsidRPr="009175F7">
              <w:rPr>
                <w:rFonts w:ascii="PT Astra Serif" w:hAnsi="PT Astra Serif"/>
              </w:rPr>
              <w:lastRenderedPageBreak/>
              <w:t>численности детей и молодежи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(начальное общее </w:t>
            </w:r>
            <w:r w:rsidRPr="009175F7">
              <w:rPr>
                <w:rFonts w:ascii="PT Astra Serif" w:hAnsi="PT Astra Serif"/>
                <w:color w:val="000000"/>
              </w:rPr>
              <w:lastRenderedPageBreak/>
              <w:t>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w:t>
            </w:r>
            <w:r w:rsidRPr="009175F7">
              <w:rPr>
                <w:rFonts w:ascii="PT Astra Serif" w:hAnsi="PT Astra Serif"/>
                <w:color w:val="000000"/>
              </w:rPr>
              <w:lastRenderedPageBreak/>
              <w:t>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lastRenderedPageBreak/>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rsidTr="0052386C">
        <w:tc>
          <w:tcPr>
            <w:tcW w:w="2410" w:type="dxa"/>
          </w:tcPr>
          <w:p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t xml:space="preserve">молодежи, принимающей </w:t>
            </w:r>
            <w:r w:rsidRPr="009175F7">
              <w:rPr>
                <w:rFonts w:ascii="PT Astra Serif" w:hAnsi="PT Astra Serif"/>
              </w:rPr>
              <w:lastRenderedPageBreak/>
              <w:t xml:space="preserve">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Щекинского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412D6" w:rsidP="00C412D6">
            <w:pPr>
              <w:jc w:val="center"/>
              <w:rPr>
                <w:rFonts w:ascii="PT Astra Serif" w:hAnsi="PT Astra Serif" w:cs="Arial"/>
                <w:color w:val="000000"/>
              </w:rPr>
            </w:pPr>
            <w:r w:rsidRPr="00C412D6">
              <w:rPr>
                <w:rFonts w:ascii="PT Astra Serif" w:hAnsi="PT Astra Serif" w:cs="Arial"/>
                <w:color w:val="000000"/>
              </w:rPr>
              <w:t>88594,5</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511B62" w:rsidP="00347DE4">
            <w:pPr>
              <w:jc w:val="center"/>
              <w:rPr>
                <w:rFonts w:ascii="PT Astra Serif" w:hAnsi="PT Astra Serif" w:cs="Arial"/>
                <w:color w:val="000000"/>
              </w:rPr>
            </w:pPr>
            <w:r w:rsidRPr="00511B62">
              <w:rPr>
                <w:rFonts w:ascii="PT Astra Serif" w:hAnsi="PT Astra Serif" w:cs="Arial"/>
                <w:color w:val="000000"/>
              </w:rPr>
              <w:t>13368,</w:t>
            </w:r>
            <w:r w:rsidR="00347DE4">
              <w:rPr>
                <w:rFonts w:ascii="PT Astra Serif" w:hAnsi="PT Astra Serif" w:cs="Arial"/>
                <w:color w:val="000000"/>
              </w:rPr>
              <w:t>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C412D6" w:rsidP="00C412D6">
            <w:pPr>
              <w:jc w:val="center"/>
              <w:rPr>
                <w:rFonts w:ascii="PT Astra Serif" w:hAnsi="PT Astra Serif" w:cs="Arial"/>
                <w:color w:val="000000"/>
              </w:rPr>
            </w:pPr>
            <w:r w:rsidRPr="00C412D6">
              <w:rPr>
                <w:rFonts w:ascii="PT Astra Serif" w:hAnsi="PT Astra Serif" w:cs="Arial"/>
                <w:color w:val="000000"/>
              </w:rPr>
              <w:t>5916,5</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C95C36" w:rsidP="00C95C36">
            <w:pPr>
              <w:jc w:val="center"/>
              <w:rPr>
                <w:rFonts w:ascii="PT Astra Serif" w:hAnsi="PT Astra Serif" w:cs="Arial"/>
                <w:color w:val="000000"/>
              </w:rPr>
            </w:pPr>
            <w:r w:rsidRPr="00C95C36">
              <w:rPr>
                <w:rFonts w:ascii="PT Astra Serif" w:hAnsi="PT Astra Serif" w:cs="Arial"/>
                <w:color w:val="000000"/>
              </w:rPr>
              <w:t>5717,9</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83A07">
            <w:pPr>
              <w:jc w:val="center"/>
            </w:pPr>
            <w:r w:rsidRPr="00A83A07">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83A07" w:rsidP="00A83A07">
            <w:pPr>
              <w:jc w:val="center"/>
              <w:rPr>
                <w:rFonts w:ascii="PT Astra Serif" w:hAnsi="PT Astra Serif" w:cs="Arial"/>
                <w:color w:val="000000"/>
              </w:rPr>
            </w:pPr>
            <w:r w:rsidRPr="00A83A07">
              <w:rPr>
                <w:rFonts w:ascii="PT Astra Serif" w:hAnsi="PT Astra Serif" w:cs="Arial"/>
                <w:color w:val="000000"/>
              </w:rPr>
              <w:t>27170,1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83A07"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C412D6" w:rsidP="00C412D6">
            <w:pPr>
              <w:jc w:val="center"/>
              <w:rPr>
                <w:rFonts w:ascii="PT Astra Serif" w:hAnsi="PT Astra Serif" w:cs="Arial"/>
                <w:color w:val="000000"/>
              </w:rPr>
            </w:pPr>
            <w:r w:rsidRPr="00C412D6">
              <w:rPr>
                <w:rFonts w:ascii="PT Astra Serif" w:hAnsi="PT Astra Serif" w:cs="Arial"/>
                <w:color w:val="000000"/>
              </w:rPr>
              <w:t>58160,7</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12073,2</w:t>
            </w:r>
          </w:p>
        </w:tc>
        <w:tc>
          <w:tcPr>
            <w:tcW w:w="1027" w:type="dxa"/>
            <w:tcBorders>
              <w:top w:val="single" w:sz="6" w:space="0" w:color="auto"/>
              <w:left w:val="single" w:sz="6" w:space="0" w:color="auto"/>
              <w:right w:val="single" w:sz="6" w:space="0" w:color="auto"/>
            </w:tcBorders>
            <w:vAlign w:val="center"/>
          </w:tcPr>
          <w:p w:rsidR="00407179" w:rsidRPr="00615952" w:rsidRDefault="00C412D6" w:rsidP="00C412D6">
            <w:pPr>
              <w:jc w:val="center"/>
              <w:rPr>
                <w:rFonts w:ascii="PT Astra Serif" w:hAnsi="PT Astra Serif" w:cs="Arial"/>
                <w:color w:val="000000"/>
              </w:rPr>
            </w:pPr>
            <w:r w:rsidRPr="00C412D6">
              <w:rPr>
                <w:rFonts w:ascii="PT Astra Serif" w:hAnsi="PT Astra Serif" w:cs="Arial"/>
                <w:color w:val="000000"/>
              </w:rPr>
              <w:t>5916,5</w:t>
            </w:r>
          </w:p>
        </w:tc>
        <w:tc>
          <w:tcPr>
            <w:tcW w:w="1043"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4558,1</w:t>
            </w:r>
          </w:p>
        </w:tc>
        <w:tc>
          <w:tcPr>
            <w:tcW w:w="1239" w:type="dxa"/>
            <w:tcBorders>
              <w:top w:val="single" w:sz="6" w:space="0" w:color="auto"/>
              <w:left w:val="single" w:sz="6" w:space="0" w:color="auto"/>
              <w:right w:val="single" w:sz="6" w:space="0" w:color="auto"/>
            </w:tcBorders>
            <w:vAlign w:val="center"/>
          </w:tcPr>
          <w:p w:rsidR="00407179" w:rsidRPr="00615952" w:rsidRDefault="00C95C36" w:rsidP="00C95C36">
            <w:pPr>
              <w:jc w:val="center"/>
              <w:rPr>
                <w:rFonts w:ascii="PT Astra Serif" w:hAnsi="PT Astra Serif" w:cs="Arial"/>
                <w:color w:val="000000"/>
              </w:rPr>
            </w:pPr>
            <w:r w:rsidRPr="00C95C36">
              <w:rPr>
                <w:rFonts w:ascii="PT Astra Serif" w:hAnsi="PT Astra Serif" w:cs="Arial"/>
                <w:color w:val="000000"/>
              </w:rPr>
              <w:t>4661,9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1464D" w:rsidP="00B1464D">
            <w:pPr>
              <w:jc w:val="center"/>
              <w:rPr>
                <w:rFonts w:ascii="PT Astra Serif" w:hAnsi="PT Astra Serif" w:cs="Arial"/>
                <w:color w:val="000000"/>
              </w:rPr>
            </w:pPr>
            <w:r w:rsidRPr="00B1464D">
              <w:rPr>
                <w:rFonts w:ascii="PT Astra Serif" w:hAnsi="PT Astra Serif" w:cs="Arial"/>
                <w:color w:val="000000"/>
              </w:rPr>
              <w:t>47472,8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B1464D">
            <w:pPr>
              <w:jc w:val="center"/>
            </w:pPr>
            <w:r w:rsidRPr="00B1464D">
              <w:rPr>
                <w:rFonts w:ascii="PT Astra Serif" w:hAnsi="PT Astra Serif" w:cs="Arial"/>
                <w:color w:val="000000"/>
              </w:rPr>
              <w:t>6978,0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B1464D" w:rsidP="00B1464D">
            <w:pPr>
              <w:jc w:val="center"/>
              <w:rPr>
                <w:rFonts w:ascii="PT Astra Serif" w:hAnsi="PT Astra Serif" w:cs="Arial"/>
                <w:color w:val="000000"/>
              </w:rPr>
            </w:pPr>
            <w:r w:rsidRPr="00B1464D">
              <w:rPr>
                <w:rFonts w:ascii="PT Astra Serif" w:hAnsi="PT Astra Serif" w:cs="Arial"/>
                <w:color w:val="000000"/>
              </w:rPr>
              <w:t>22472,8</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1464D" w:rsidP="00B1464D">
            <w:pPr>
              <w:jc w:val="center"/>
            </w:pPr>
            <w:r w:rsidRPr="00B1464D">
              <w:rPr>
                <w:rFonts w:ascii="PT Astra Serif" w:hAnsi="PT Astra Serif" w:cs="Arial"/>
                <w:color w:val="000000"/>
              </w:rPr>
              <w:t>6978,0</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C412D6" w:rsidP="00C412D6">
            <w:pPr>
              <w:jc w:val="center"/>
              <w:rPr>
                <w:rFonts w:ascii="PT Astra Serif" w:hAnsi="PT Astra Serif" w:cs="Arial"/>
                <w:color w:val="000000"/>
              </w:rPr>
            </w:pPr>
            <w:r w:rsidRPr="00C412D6">
              <w:rPr>
                <w:rFonts w:ascii="PT Astra Serif" w:hAnsi="PT Astra Serif" w:cs="Arial"/>
                <w:color w:val="000000"/>
              </w:rPr>
              <w:t>39839,7</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B1464D" w:rsidP="00347DE4">
            <w:pPr>
              <w:jc w:val="center"/>
              <w:rPr>
                <w:rFonts w:ascii="PT Astra Serif" w:hAnsi="PT Astra Serif" w:cs="Arial"/>
                <w:color w:val="000000"/>
              </w:rPr>
            </w:pPr>
            <w:r w:rsidRPr="00B1464D">
              <w:rPr>
                <w:rFonts w:ascii="PT Astra Serif" w:hAnsi="PT Astra Serif" w:cs="Arial"/>
                <w:color w:val="000000"/>
              </w:rPr>
              <w:t>6252,</w:t>
            </w:r>
            <w:r w:rsidR="00347DE4">
              <w:rPr>
                <w:rFonts w:ascii="PT Astra Serif" w:hAnsi="PT Astra Serif" w:cs="Arial"/>
                <w:color w:val="000000"/>
              </w:rPr>
              <w:t>8</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C412D6" w:rsidP="00C412D6">
            <w:pPr>
              <w:jc w:val="center"/>
              <w:rPr>
                <w:rFonts w:ascii="PT Astra Serif" w:hAnsi="PT Astra Serif" w:cs="Arial"/>
                <w:color w:val="000000"/>
              </w:rPr>
            </w:pPr>
            <w:r w:rsidRPr="00C412D6">
              <w:rPr>
                <w:rFonts w:ascii="PT Astra Serif" w:hAnsi="PT Astra Serif" w:cs="Arial"/>
                <w:color w:val="000000"/>
              </w:rPr>
              <w:t>5728,5</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7A066A" w:rsidP="007A066A">
            <w:pPr>
              <w:jc w:val="center"/>
              <w:rPr>
                <w:rFonts w:ascii="PT Astra Serif" w:hAnsi="PT Astra Serif" w:cs="Arial"/>
                <w:color w:val="000000"/>
              </w:rPr>
            </w:pPr>
            <w:r w:rsidRPr="007A066A">
              <w:rPr>
                <w:rFonts w:ascii="PT Astra Serif" w:hAnsi="PT Astra Serif" w:cs="Arial"/>
                <w:color w:val="000000"/>
              </w:rPr>
              <w:t>5527,9</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8254A" w:rsidP="00C8254A">
            <w:pPr>
              <w:jc w:val="center"/>
              <w:rPr>
                <w:rFonts w:ascii="PT Astra Serif" w:hAnsi="PT Astra Serif" w:cs="Arial"/>
                <w:color w:val="000000"/>
              </w:rPr>
            </w:pPr>
            <w:r w:rsidRPr="00C8254A">
              <w:rPr>
                <w:rFonts w:ascii="PT Astra Serif" w:hAnsi="PT Astra Serif" w:cs="Arial"/>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C8254A" w:rsidRDefault="00C8254A" w:rsidP="00C8254A">
            <w:pPr>
              <w:jc w:val="center"/>
            </w:pPr>
            <w:r w:rsidRPr="00C8254A">
              <w:rPr>
                <w:rFonts w:ascii="PT Astra Serif" w:hAnsi="PT Astra Serif" w:cs="Arial"/>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7A066A" w:rsidP="007A066A">
            <w:pPr>
              <w:jc w:val="center"/>
              <w:rPr>
                <w:rFonts w:ascii="PT Astra Serif" w:hAnsi="PT Astra Serif" w:cs="Arial"/>
                <w:color w:val="000000"/>
              </w:rPr>
            </w:pPr>
            <w:r w:rsidRPr="007A066A">
              <w:rPr>
                <w:rFonts w:ascii="PT Astra Serif" w:hAnsi="PT Astra Serif" w:cs="Arial"/>
                <w:color w:val="000000"/>
              </w:rPr>
              <w:t>2170,1</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1464D" w:rsidP="00347DE4">
            <w:pPr>
              <w:jc w:val="center"/>
            </w:pPr>
            <w:r w:rsidRPr="00B1464D">
              <w:rPr>
                <w:rFonts w:ascii="PT Astra Serif" w:hAnsi="PT Astra Serif" w:cs="Arial"/>
                <w:color w:val="000000"/>
              </w:rPr>
              <w:t>1295,</w:t>
            </w:r>
            <w:r w:rsidR="00347DE4">
              <w:rPr>
                <w:rFonts w:ascii="PT Astra Serif" w:hAnsi="PT Astra Serif" w:cs="Arial"/>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7A066A" w:rsidP="00AA7989">
            <w:pPr>
              <w:jc w:val="center"/>
            </w:pPr>
            <w:r>
              <w:rPr>
                <w:rFonts w:ascii="PT Astra Serif" w:hAnsi="PT Astra Serif" w:cs="Arial"/>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C412D6" w:rsidP="00C412D6">
            <w:pPr>
              <w:jc w:val="center"/>
              <w:rPr>
                <w:rFonts w:ascii="PT Astra Serif" w:hAnsi="PT Astra Serif" w:cs="Arial"/>
                <w:color w:val="000000"/>
              </w:rPr>
            </w:pPr>
            <w:r w:rsidRPr="00C412D6">
              <w:rPr>
                <w:rFonts w:ascii="PT Astra Serif" w:hAnsi="PT Astra Serif" w:cs="Arial"/>
                <w:color w:val="000000"/>
              </w:rPr>
              <w:t>34405,9</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B1464D" w:rsidP="00B1464D">
            <w:pPr>
              <w:jc w:val="center"/>
              <w:rPr>
                <w:rFonts w:ascii="PT Astra Serif" w:hAnsi="PT Astra Serif" w:cs="Arial"/>
                <w:color w:val="000000"/>
              </w:rPr>
            </w:pPr>
            <w:r w:rsidRPr="00B1464D">
              <w:rPr>
                <w:rFonts w:ascii="PT Astra Serif" w:hAnsi="PT Astra Serif" w:cs="Arial"/>
                <w:color w:val="000000"/>
              </w:rPr>
              <w:t>4957,2</w:t>
            </w:r>
          </w:p>
        </w:tc>
        <w:tc>
          <w:tcPr>
            <w:tcW w:w="1027" w:type="dxa"/>
            <w:tcBorders>
              <w:top w:val="single" w:sz="6" w:space="0" w:color="auto"/>
              <w:left w:val="single" w:sz="6" w:space="0" w:color="auto"/>
              <w:right w:val="single" w:sz="6" w:space="0" w:color="auto"/>
            </w:tcBorders>
            <w:vAlign w:val="center"/>
          </w:tcPr>
          <w:p w:rsidR="00407179" w:rsidRPr="00615952" w:rsidRDefault="00C412D6" w:rsidP="00C412D6">
            <w:pPr>
              <w:jc w:val="center"/>
              <w:rPr>
                <w:rFonts w:ascii="PT Astra Serif" w:hAnsi="PT Astra Serif" w:cs="Arial"/>
                <w:color w:val="000000"/>
              </w:rPr>
            </w:pPr>
            <w:r w:rsidRPr="00C412D6">
              <w:rPr>
                <w:rFonts w:ascii="PT Astra Serif" w:hAnsi="PT Astra Serif" w:cs="Arial"/>
                <w:color w:val="000000"/>
              </w:rPr>
              <w:t>5728,5</w:t>
            </w:r>
          </w:p>
        </w:tc>
        <w:tc>
          <w:tcPr>
            <w:tcW w:w="1043" w:type="dxa"/>
            <w:tcBorders>
              <w:top w:val="single" w:sz="6" w:space="0" w:color="auto"/>
              <w:left w:val="single" w:sz="6" w:space="0" w:color="auto"/>
              <w:right w:val="single" w:sz="6" w:space="0" w:color="auto"/>
            </w:tcBorders>
            <w:vAlign w:val="center"/>
          </w:tcPr>
          <w:p w:rsidR="00407179" w:rsidRPr="00615952" w:rsidRDefault="00B67983" w:rsidP="00B67983">
            <w:pPr>
              <w:jc w:val="center"/>
              <w:rPr>
                <w:rFonts w:ascii="PT Astra Serif" w:hAnsi="PT Astra Serif" w:cs="Arial"/>
                <w:color w:val="000000"/>
              </w:rPr>
            </w:pPr>
            <w:r w:rsidRPr="00B67983">
              <w:rPr>
                <w:rFonts w:ascii="PT Astra Serif" w:hAnsi="PT Astra Serif" w:cs="Arial"/>
                <w:color w:val="000000"/>
              </w:rPr>
              <w:t>4370,1</w:t>
            </w:r>
          </w:p>
        </w:tc>
        <w:tc>
          <w:tcPr>
            <w:tcW w:w="1239" w:type="dxa"/>
            <w:tcBorders>
              <w:top w:val="single" w:sz="6" w:space="0" w:color="auto"/>
              <w:left w:val="single" w:sz="6" w:space="0" w:color="auto"/>
              <w:right w:val="single" w:sz="6" w:space="0" w:color="auto"/>
            </w:tcBorders>
            <w:vAlign w:val="center"/>
          </w:tcPr>
          <w:p w:rsidR="00407179" w:rsidRPr="00615952" w:rsidRDefault="00C1041F" w:rsidP="00C1041F">
            <w:pPr>
              <w:jc w:val="center"/>
              <w:rPr>
                <w:rFonts w:ascii="PT Astra Serif" w:hAnsi="PT Astra Serif" w:cs="Arial"/>
                <w:color w:val="000000"/>
              </w:rPr>
            </w:pPr>
            <w:r w:rsidRPr="00C1041F">
              <w:rPr>
                <w:rFonts w:ascii="PT Astra Serif" w:hAnsi="PT Astra Serif" w:cs="Arial"/>
                <w:color w:val="000000"/>
              </w:rPr>
              <w:t>4471,9</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C1041F">
            <w:pPr>
              <w:jc w:val="center"/>
              <w:rPr>
                <w:rFonts w:ascii="PT Astra Serif" w:hAnsi="PT Astra Serif" w:cs="Arial"/>
                <w:color w:val="000000"/>
              </w:rP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C1041F" w:rsidP="00C1041F">
            <w:pPr>
              <w:jc w:val="center"/>
              <w:rPr>
                <w:rFonts w:ascii="PT Astra Serif" w:hAnsi="PT Astra Serif" w:cs="Arial"/>
                <w:color w:val="000000"/>
              </w:rPr>
            </w:pPr>
            <w:r w:rsidRPr="00C1041F">
              <w:rPr>
                <w:rFonts w:ascii="PT Astra Serif" w:hAnsi="PT Astra Serif" w:cs="Arial"/>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B1464D">
            <w:pPr>
              <w:jc w:val="center"/>
              <w:rPr>
                <w:rFonts w:ascii="PT Astra Serif" w:hAnsi="PT Astra Serif" w:cs="Arial"/>
                <w:color w:val="000000"/>
              </w:rPr>
            </w:pPr>
            <w:r w:rsidRPr="00FF0F0B">
              <w:rPr>
                <w:rFonts w:ascii="PT Astra Serif" w:hAnsi="PT Astra Serif" w:cs="Arial"/>
                <w:color w:val="000000"/>
              </w:rPr>
              <w:t>1</w:t>
            </w:r>
            <w:r w:rsidR="00B1464D">
              <w:rPr>
                <w:rFonts w:ascii="PT Astra Serif" w:hAnsi="PT Astra Serif" w:cs="Arial"/>
                <w:color w:val="000000"/>
              </w:rPr>
              <w:t>3</w:t>
            </w:r>
            <w:r w:rsidRPr="00FF0F0B">
              <w:rPr>
                <w:rFonts w:ascii="PT Astra Serif" w:hAnsi="PT Astra Serif" w:cs="Arial"/>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C1041F">
            <w:pPr>
              <w:jc w:val="center"/>
            </w:pPr>
            <w:r w:rsidRPr="00615952">
              <w:rPr>
                <w:rFonts w:ascii="PT Astra Serif" w:hAnsi="PT Astra Serif" w:cs="Arial"/>
                <w:color w:val="000000"/>
              </w:rPr>
              <w:t>19</w:t>
            </w:r>
            <w:r w:rsidR="00C1041F">
              <w:rPr>
                <w:rFonts w:ascii="PT Astra Serif" w:hAnsi="PT Astra Serif" w:cs="Arial"/>
                <w:color w:val="000000"/>
              </w:rPr>
              <w:t>0</w:t>
            </w:r>
            <w:r w:rsidRPr="00615952">
              <w:rPr>
                <w:rFonts w:ascii="PT Astra Serif" w:hAnsi="PT Astra Serif" w:cs="Arial"/>
                <w:color w:val="000000"/>
              </w:rPr>
              <w:t>,0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w:t>
            </w:r>
            <w:r w:rsidRPr="00437CED">
              <w:rPr>
                <w:color w:val="000000"/>
                <w:sz w:val="22"/>
                <w:szCs w:val="22"/>
              </w:rPr>
              <w:lastRenderedPageBreak/>
              <w:t>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45pt;height:21.3pt" o:ole="">
                  <v:imagedata r:id="rId19" o:title=""/>
                </v:shape>
                <o:OLEObject Type="Embed" ProgID="Unknown" ShapeID="_x0000_i1025" DrawAspect="Content" ObjectID="_1687240254" r:id="rId20"/>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437CED">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3.95pt;height:26.9pt" o:ole="">
                  <v:imagedata r:id="rId21" o:title=""/>
                </v:shape>
                <o:OLEObject Type="Embed" ProgID="Unknown" ShapeID="_x0000_i1026" DrawAspect="Content" ObjectID="_1687240255"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3pt;height:27.55pt" o:ole="">
                  <v:imagedata r:id="rId21" o:title=""/>
                </v:shape>
                <o:OLEObject Type="Embed" ProgID="Unknown" ShapeID="_x0000_i1027" DrawAspect="Content" ObjectID="_1687240256"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3pt;height:27.55pt" o:ole="">
                  <v:imagedata r:id="rId21" o:title=""/>
                </v:shape>
                <o:OLEObject Type="Embed" ProgID="Unknown" ShapeID="_x0000_i1028" DrawAspect="Content" ObjectID="_1687240257" r:id="rId24"/>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занимающихся </w:t>
            </w:r>
            <w:r w:rsidRPr="00437CED">
              <w:rPr>
                <w:rFonts w:ascii="PT Astra Serif" w:hAnsi="PT Astra Serif" w:cs="PT Astra Serif"/>
                <w:color w:val="000000"/>
                <w:sz w:val="22"/>
                <w:szCs w:val="22"/>
              </w:rPr>
              <w:lastRenderedPageBreak/>
              <w:t>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45pt;height:21.3pt" o:ole="">
                  <v:imagedata r:id="rId25" o:title=""/>
                </v:shape>
                <o:OLEObject Type="Embed" ProgID="Unknown" ShapeID="_x0000_i1029" DrawAspect="Content" ObjectID="_1687240258" r:id="rId26"/>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численности детей и </w:t>
            </w:r>
            <w:r w:rsidRPr="00AF1093">
              <w:rPr>
                <w:rFonts w:ascii="PT Astra Serif" w:hAnsi="PT Astra Serif"/>
                <w:sz w:val="22"/>
                <w:szCs w:val="22"/>
              </w:rPr>
              <w:lastRenderedPageBreak/>
              <w:t>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численности детей и </w:t>
            </w:r>
            <w:r w:rsidRPr="00AF1093">
              <w:rPr>
                <w:rFonts w:ascii="PT Astra Serif" w:hAnsi="PT Astra Serif"/>
                <w:sz w:val="22"/>
                <w:szCs w:val="22"/>
              </w:rPr>
              <w:lastRenderedPageBreak/>
              <w:t>молодежи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2"/>
                <w:szCs w:val="22"/>
              </w:rPr>
              <w:lastRenderedPageBreak/>
              <w:t xml:space="preserve">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proofErr w:type="gramStart"/>
            <w:r w:rsidRPr="00AF1093">
              <w:rPr>
                <w:rFonts w:ascii="PT Astra Serif" w:hAnsi="PT Astra Serif"/>
                <w:sz w:val="22"/>
                <w:szCs w:val="22"/>
              </w:rPr>
              <w:t>КМ</w:t>
            </w:r>
            <w:proofErr w:type="gramEnd"/>
            <w:r w:rsidRPr="00AF1093">
              <w:rPr>
                <w:rFonts w:ascii="PT Astra Serif" w:hAnsi="PT Astra Serif"/>
                <w:sz w:val="22"/>
                <w:szCs w:val="22"/>
              </w:rPr>
              <w:t xml:space="preserve">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5A113F" w:rsidRPr="005A113F">
              <w:rPr>
                <w:rFonts w:ascii="PT Astra Serif" w:hAnsi="PT Astra Serif"/>
                <w:b/>
              </w:rPr>
              <w:t>47 472,8</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lastRenderedPageBreak/>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proofErr w:type="spellStart"/>
            <w:r w:rsidR="00284E06" w:rsidRPr="00D259CF">
              <w:rPr>
                <w:rFonts w:ascii="PT Astra Serif" w:hAnsi="PT Astra Serif"/>
                <w:b/>
              </w:rPr>
              <w:t>Щекинский</w:t>
            </w:r>
            <w:proofErr w:type="spellEnd"/>
            <w:r w:rsidR="00284E06" w:rsidRPr="00D259CF">
              <w:rPr>
                <w:rFonts w:ascii="PT Astra Serif" w:hAnsi="PT Astra Serif"/>
                <w:b/>
              </w:rPr>
              <w:t xml:space="preserve"> район – </w:t>
            </w:r>
            <w:r w:rsidR="005A113F" w:rsidRPr="005A113F">
              <w:rPr>
                <w:rFonts w:ascii="PT Astra Serif" w:hAnsi="PT Astra Serif"/>
                <w:b/>
              </w:rPr>
              <w:t>22 472,8</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5A113F" w:rsidRPr="005A113F">
              <w:rPr>
                <w:rFonts w:ascii="PT Astra Serif" w:hAnsi="PT Astra Serif"/>
                <w:iCs/>
              </w:rPr>
              <w:t>6 978,0</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7"/>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 xml:space="preserve">1 в </w:t>
            </w:r>
            <w:proofErr w:type="spellStart"/>
            <w:r w:rsidR="00053213" w:rsidRPr="00AF1093">
              <w:rPr>
                <w:rFonts w:ascii="PT Astra Serif" w:hAnsi="PT Astra Serif"/>
              </w:rPr>
              <w:t>т.ч</w:t>
            </w:r>
            <w:proofErr w:type="spellEnd"/>
            <w:r w:rsidR="00053213" w:rsidRPr="00AF1093">
              <w:rPr>
                <w:rFonts w:ascii="PT Astra Serif" w:hAnsi="PT Astra Serif"/>
              </w:rPr>
              <w:t>.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7378,0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7378,0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5A113F" w:rsidP="005A113F">
            <w:pPr>
              <w:jc w:val="center"/>
              <w:rPr>
                <w:rFonts w:ascii="PT Astra Serif" w:hAnsi="PT Astra Serif"/>
              </w:rPr>
            </w:pPr>
            <w:r w:rsidRPr="005A113F">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50321E" w:rsidP="0050321E">
            <w:pPr>
              <w:jc w:val="center"/>
              <w:rPr>
                <w:rFonts w:ascii="PT Astra Serif" w:hAnsi="PT Astra Serif"/>
              </w:rPr>
            </w:pPr>
            <w:r w:rsidRPr="0050321E">
              <w:rPr>
                <w:rFonts w:ascii="PT Astra Serif" w:hAnsi="PT Astra Serif"/>
              </w:rPr>
              <w:t>47472,8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50321E" w:rsidP="0050321E">
            <w:pPr>
              <w:jc w:val="center"/>
              <w:rPr>
                <w:rFonts w:ascii="PT Astra Serif" w:hAnsi="PT Astra Serif"/>
              </w:rPr>
            </w:pPr>
            <w:r w:rsidRPr="0050321E">
              <w:rPr>
                <w:rFonts w:ascii="PT Astra Serif" w:hAnsi="PT Astra Serif"/>
              </w:rPr>
              <w:t>22472,8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50321E">
            <w:pPr>
              <w:jc w:val="center"/>
              <w:rPr>
                <w:rFonts w:ascii="PT Astra Serif" w:hAnsi="PT Astra Serif"/>
              </w:rPr>
            </w:pPr>
            <w:r w:rsidRPr="0050321E">
              <w:rPr>
                <w:rFonts w:ascii="PT Astra Serif" w:hAnsi="PT Astra Serif"/>
              </w:rPr>
              <w:t>6978,0</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50321E" w:rsidP="00FB2517">
            <w:pPr>
              <w:jc w:val="center"/>
              <w:rPr>
                <w:rFonts w:ascii="PT Astra Serif" w:hAnsi="PT Astra Serif"/>
              </w:rPr>
            </w:pPr>
            <w:r w:rsidRPr="0050321E">
              <w:rPr>
                <w:rFonts w:ascii="PT Astra Serif" w:hAnsi="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47472,8</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0321E" w:rsidP="0058299E">
            <w:pPr>
              <w:jc w:val="center"/>
              <w:rPr>
                <w:rFonts w:ascii="PT Astra Serif" w:hAnsi="PT Astra Serif"/>
              </w:rPr>
            </w:pPr>
            <w:r w:rsidRPr="0050321E">
              <w:rPr>
                <w:rFonts w:ascii="PT Astra Serif" w:hAnsi="PT Astra Serif"/>
              </w:rPr>
              <w:t>6978,0</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50321E" w:rsidP="0050321E">
            <w:pPr>
              <w:autoSpaceDE w:val="0"/>
              <w:autoSpaceDN w:val="0"/>
              <w:adjustRightInd w:val="0"/>
              <w:spacing w:line="276" w:lineRule="auto"/>
              <w:jc w:val="center"/>
              <w:rPr>
                <w:rFonts w:ascii="PT Astra Serif" w:hAnsi="PT Astra Serif"/>
                <w:b/>
              </w:rPr>
            </w:pPr>
            <w:r w:rsidRPr="0050321E">
              <w:rPr>
                <w:rFonts w:ascii="PT Astra Serif" w:hAnsi="PT Astra Serif"/>
              </w:rPr>
              <w:t>22472,8</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0321E" w:rsidP="00370C7B">
            <w:pPr>
              <w:jc w:val="center"/>
              <w:rPr>
                <w:rFonts w:ascii="PT Astra Serif" w:hAnsi="PT Astra Serif"/>
              </w:rPr>
            </w:pPr>
            <w:r w:rsidRPr="0050321E">
              <w:rPr>
                <w:rFonts w:ascii="PT Astra Serif" w:hAnsi="PT Astra Serif"/>
              </w:rPr>
              <w:t>6978,0</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8"/>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C412D6" w:rsidRPr="00C412D6">
              <w:rPr>
                <w:rFonts w:ascii="PT Astra Serif" w:hAnsi="PT Astra Serif"/>
                <w:b/>
              </w:rPr>
              <w:t>39 839,7</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6 252,</w:t>
            </w:r>
            <w:r w:rsidR="00347DE4">
              <w:rPr>
                <w:rFonts w:ascii="PT Astra Serif" w:hAnsi="PT Astra Serif"/>
                <w:iCs/>
              </w:rPr>
              <w:t>8</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C412D6" w:rsidRPr="00C412D6">
              <w:rPr>
                <w:rFonts w:ascii="PT Astra Serif" w:hAnsi="PT Astra Serif"/>
                <w:iCs/>
              </w:rPr>
              <w:t>5 728,5</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B67983" w:rsidRPr="00B67983">
              <w:rPr>
                <w:rFonts w:ascii="PT Astra Serif" w:hAnsi="PT Astra Serif"/>
                <w:iCs/>
              </w:rPr>
              <w:t>4 370,1</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7A066A" w:rsidRPr="007A066A">
              <w:rPr>
                <w:rFonts w:ascii="PT Astra Serif" w:hAnsi="PT Astra Serif"/>
                <w:iCs/>
              </w:rPr>
              <w:t>5 527,9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84007B" w:rsidRPr="0084007B">
              <w:rPr>
                <w:rFonts w:ascii="PT Astra Serif" w:hAnsi="PT Astra Serif"/>
                <w:b/>
              </w:rPr>
              <w:t>3 263,7</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84007B" w:rsidRPr="0084007B">
              <w:rPr>
                <w:rFonts w:ascii="PT Astra Serif" w:hAnsi="PT Astra Serif"/>
                <w:iCs/>
              </w:rPr>
              <w:t>1 013,7</w:t>
            </w:r>
            <w:r w:rsidRPr="007B6660">
              <w:rPr>
                <w:rFonts w:ascii="PT Astra Serif" w:hAnsi="PT Astra Serif"/>
                <w:iCs/>
              </w:rPr>
              <w:t xml:space="preserve">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7A066A" w:rsidRPr="007A066A">
              <w:rPr>
                <w:rFonts w:ascii="PT Astra Serif" w:hAnsi="PT Astra Serif"/>
                <w:b/>
                <w:iCs/>
              </w:rPr>
              <w:t>2 170,1</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1 295,</w:t>
            </w:r>
            <w:r w:rsidR="00347DE4">
              <w:rPr>
                <w:rFonts w:ascii="PT Astra Serif" w:hAnsi="PT Astra Serif"/>
                <w:iCs/>
              </w:rPr>
              <w:t>6</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7A066A">
              <w:rPr>
                <w:rFonts w:ascii="PT Astra Serif" w:hAnsi="PT Astra Serif"/>
                <w:iCs/>
              </w:rPr>
              <w:t>42</w:t>
            </w:r>
            <w:r w:rsidRPr="00AF1093">
              <w:rPr>
                <w:rFonts w:ascii="PT Astra Serif" w:hAnsi="PT Astra Serif"/>
                <w:iCs/>
              </w:rPr>
              <w:t>,</w:t>
            </w:r>
            <w:r w:rsidR="007A066A">
              <w:rPr>
                <w:rFonts w:ascii="PT Astra Serif" w:hAnsi="PT Astra Serif"/>
                <w:iCs/>
              </w:rPr>
              <w:t>3</w:t>
            </w:r>
            <w:r w:rsidRPr="00AF1093">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w:t>
            </w:r>
            <w:proofErr w:type="spellStart"/>
            <w:r w:rsidR="009F7927" w:rsidRPr="00AF1093">
              <w:rPr>
                <w:rFonts w:ascii="PT Astra Serif" w:hAnsi="PT Astra Serif"/>
                <w:b/>
              </w:rPr>
              <w:t>Щекинский</w:t>
            </w:r>
            <w:proofErr w:type="spellEnd"/>
            <w:r w:rsidR="009F7927" w:rsidRPr="00AF1093">
              <w:rPr>
                <w:rFonts w:ascii="PT Astra Serif" w:hAnsi="PT Astra Serif"/>
                <w:b/>
              </w:rPr>
              <w:t xml:space="preserve"> </w:t>
            </w:r>
            <w:r w:rsidR="009F7927" w:rsidRPr="007B6660">
              <w:rPr>
                <w:rFonts w:ascii="PT Astra Serif" w:hAnsi="PT Astra Serif"/>
                <w:b/>
              </w:rPr>
              <w:t xml:space="preserve">район – </w:t>
            </w:r>
            <w:r w:rsidR="00C412D6" w:rsidRPr="00C412D6">
              <w:rPr>
                <w:rFonts w:ascii="PT Astra Serif" w:hAnsi="PT Astra Serif"/>
                <w:b/>
              </w:rPr>
              <w:t>34 405,9</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50321E" w:rsidRPr="0050321E">
              <w:rPr>
                <w:rFonts w:ascii="PT Astra Serif" w:hAnsi="PT Astra Serif"/>
                <w:iCs/>
              </w:rPr>
              <w:t>4 957,2</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C412D6" w:rsidRPr="00C412D6">
              <w:rPr>
                <w:rFonts w:ascii="PT Astra Serif" w:hAnsi="PT Astra Serif"/>
                <w:iCs/>
              </w:rPr>
              <w:t>5 728,5</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B67983" w:rsidRPr="00B67983">
              <w:rPr>
                <w:rFonts w:ascii="PT Astra Serif" w:hAnsi="PT Astra Serif"/>
                <w:iCs/>
              </w:rPr>
              <w:t>4 370,1</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2023 год – </w:t>
            </w:r>
            <w:r w:rsidR="00C1041F" w:rsidRPr="00C1041F">
              <w:rPr>
                <w:rFonts w:ascii="PT Astra Serif" w:hAnsi="PT Astra Serif"/>
                <w:iCs/>
              </w:rPr>
              <w:t>4 471,9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Pr="0048593A" w:rsidRDefault="00A32DEB" w:rsidP="008D201E">
      <w:pPr>
        <w:tabs>
          <w:tab w:val="left" w:pos="202"/>
        </w:tabs>
        <w:rPr>
          <w:rFonts w:ascii="PT Astra Serif" w:hAnsi="PT Astra Serif"/>
        </w:rPr>
      </w:pPr>
      <w:r w:rsidRPr="0048593A">
        <w:rPr>
          <w:rFonts w:ascii="PT Astra Serif" w:hAnsi="PT Astra Serif"/>
        </w:rPr>
        <w:tab/>
      </w:r>
    </w:p>
    <w:p w:rsidR="00A53E91" w:rsidRPr="0048593A" w:rsidRDefault="00A53E91" w:rsidP="008D201E">
      <w:pPr>
        <w:tabs>
          <w:tab w:val="left" w:pos="202"/>
        </w:tabs>
        <w:rPr>
          <w:rFonts w:ascii="PT Astra Serif" w:hAnsi="PT Astra Serif"/>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48593A" w:rsidRDefault="00882FDC" w:rsidP="00882FDC">
      <w:pPr>
        <w:jc w:val="center"/>
        <w:rPr>
          <w:rFonts w:ascii="PT Astra Serif" w:hAnsi="PT Astra Serif"/>
          <w:sz w:val="16"/>
          <w:szCs w:val="16"/>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w:t>
      </w:r>
      <w:r w:rsidRPr="00A53E91">
        <w:rPr>
          <w:rFonts w:ascii="PT Astra Serif" w:hAnsi="PT Astra Serif"/>
          <w:color w:val="000000"/>
          <w:sz w:val="28"/>
          <w:szCs w:val="28"/>
          <w:lang w:eastAsia="en-US"/>
        </w:rPr>
        <w:lastRenderedPageBreak/>
        <w:t xml:space="preserve">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olor w:val="000000"/>
          <w:sz w:val="28"/>
          <w:szCs w:val="28"/>
          <w:lang w:eastAsia="en-US"/>
        </w:rPr>
        <w:t>наблюдавшиеся</w:t>
      </w:r>
      <w:r w:rsidRPr="00A53E91">
        <w:rPr>
          <w:rFonts w:ascii="PT Astra Serif" w:hAnsi="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w:t>
      </w:r>
      <w:r w:rsidRPr="00A53E91">
        <w:rPr>
          <w:rFonts w:ascii="PT Astra Serif" w:hAnsi="PT Astra Serif"/>
          <w:sz w:val="28"/>
          <w:szCs w:val="28"/>
        </w:rPr>
        <w:lastRenderedPageBreak/>
        <w:t>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w:t>
      </w:r>
      <w:r w:rsidRPr="00A53E91">
        <w:rPr>
          <w:rFonts w:ascii="PT Astra Serif" w:hAnsi="PT Astra Serif"/>
          <w:sz w:val="28"/>
          <w:szCs w:val="28"/>
        </w:rPr>
        <w:lastRenderedPageBreak/>
        <w:t>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Default="00882FDC"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1542C3" w:rsidRPr="00A53E91" w:rsidRDefault="001542C3" w:rsidP="002E4EFC">
      <w:pPr>
        <w:pStyle w:val="a8"/>
        <w:numPr>
          <w:ilvl w:val="0"/>
          <w:numId w:val="14"/>
        </w:numPr>
        <w:jc w:val="both"/>
        <w:rPr>
          <w:rFonts w:ascii="PT Astra Serif" w:hAnsi="PT Astra Serif"/>
          <w:sz w:val="28"/>
          <w:szCs w:val="28"/>
        </w:rPr>
        <w:sectPr w:rsidR="001542C3" w:rsidRPr="00A53E91" w:rsidSect="00C67C09">
          <w:pgSz w:w="11906" w:h="16838"/>
          <w:pgMar w:top="1134" w:right="851" w:bottom="1134" w:left="1701" w:header="709" w:footer="709" w:gutter="0"/>
          <w:cols w:space="708"/>
          <w:docGrid w:linePitch="360"/>
        </w:sectPr>
      </w:pP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EE4D10" w:rsidP="00EE4D10">
            <w:pPr>
              <w:jc w:val="center"/>
              <w:rPr>
                <w:rFonts w:ascii="PT Astra Serif" w:hAnsi="PT Astra Serif"/>
              </w:rPr>
            </w:pPr>
            <w:r w:rsidRPr="00EE4D10">
              <w:rPr>
                <w:rFonts w:ascii="PT Astra Serif" w:hAnsi="PT Astra Serif"/>
              </w:rPr>
              <w:t>23046,9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EE4D10" w:rsidP="00EE4D10">
            <w:pPr>
              <w:jc w:val="center"/>
              <w:rPr>
                <w:rFonts w:ascii="PT Astra Serif" w:hAnsi="PT Astra Serif"/>
              </w:rPr>
            </w:pPr>
            <w:r w:rsidRPr="00EE4D10">
              <w:rPr>
                <w:rFonts w:ascii="PT Astra Serif" w:hAnsi="PT Astra Serif"/>
              </w:rPr>
              <w:t>21751,3</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rsidTr="001D6A99">
        <w:trPr>
          <w:cantSplit/>
          <w:trHeight w:hRule="exact" w:val="397"/>
        </w:trPr>
        <w:tc>
          <w:tcPr>
            <w:tcW w:w="2410"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0B3247">
            <w:pPr>
              <w:jc w:val="center"/>
              <w:rPr>
                <w:rFonts w:ascii="PT Astra Serif" w:hAnsi="PT Astra Serif"/>
              </w:rPr>
            </w:pPr>
            <w:r w:rsidRPr="0050321E">
              <w:rPr>
                <w:rFonts w:ascii="PT Astra Serif" w:hAnsi="PT Astra Serif"/>
              </w:rPr>
              <w:t>4045,</w:t>
            </w:r>
            <w:r w:rsidR="000B3247">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50321E" w:rsidP="000B3247">
            <w:pPr>
              <w:jc w:val="center"/>
              <w:rPr>
                <w:rFonts w:ascii="PT Astra Serif" w:hAnsi="PT Astra Serif"/>
              </w:rPr>
            </w:pPr>
            <w:r w:rsidRPr="0050321E">
              <w:rPr>
                <w:rFonts w:ascii="PT Astra Serif" w:hAnsi="PT Astra Serif"/>
              </w:rPr>
              <w:t>1295,</w:t>
            </w:r>
            <w:r w:rsidR="000B3247">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431EF5" w:rsidRPr="00AF1093" w:rsidRDefault="0050321E" w:rsidP="00431EF5">
            <w:pPr>
              <w:jc w:val="center"/>
              <w:rPr>
                <w:rFonts w:ascii="PT Astra Serif" w:hAnsi="PT Astra Serif"/>
              </w:rPr>
            </w:pPr>
            <w:r w:rsidRPr="0050321E">
              <w:rPr>
                <w:rFonts w:ascii="PT Astra Serif" w:hAnsi="PT Astra Serif"/>
              </w:rPr>
              <w:t>2749,4</w:t>
            </w:r>
          </w:p>
        </w:tc>
        <w:tc>
          <w:tcPr>
            <w:tcW w:w="1659"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EE4D10" w:rsidP="00EE4D10">
            <w:pPr>
              <w:jc w:val="center"/>
              <w:rPr>
                <w:rFonts w:ascii="PT Astra Serif" w:hAnsi="PT Astra Serif"/>
              </w:rPr>
            </w:pPr>
            <w:r w:rsidRPr="00EE4D10">
              <w:rPr>
                <w:rFonts w:ascii="PT Astra Serif" w:hAnsi="PT Astra Serif"/>
              </w:rPr>
              <w:t>3380,0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EE4D10" w:rsidP="00EE4D10">
            <w:pPr>
              <w:jc w:val="center"/>
              <w:rPr>
                <w:rFonts w:ascii="PT Astra Serif" w:hAnsi="PT Astra Serif"/>
              </w:rPr>
            </w:pPr>
            <w:r w:rsidRPr="00EE4D10">
              <w:rPr>
                <w:rFonts w:ascii="PT Astra Serif" w:hAnsi="PT Astra Serif"/>
              </w:rPr>
              <w:t>3380,0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0B3620" w:rsidRDefault="004B1948" w:rsidP="001D6A99">
            <w:pPr>
              <w:autoSpaceDE w:val="0"/>
              <w:autoSpaceDN w:val="0"/>
              <w:adjustRightInd w:val="0"/>
              <w:spacing w:line="216" w:lineRule="auto"/>
              <w:rPr>
                <w:rFonts w:ascii="PT Astra Serif" w:hAnsi="PT Astra Serif"/>
                <w:sz w:val="23"/>
                <w:szCs w:val="23"/>
              </w:rPr>
            </w:pPr>
            <w:r w:rsidRPr="000B3620">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0B3620">
            <w:pPr>
              <w:jc w:val="center"/>
              <w:rPr>
                <w:rFonts w:ascii="PT Astra Serif" w:hAnsi="PT Astra Serif"/>
              </w:rPr>
            </w:pPr>
            <w:r w:rsidRPr="00AF1093">
              <w:rPr>
                <w:rFonts w:ascii="PT Astra Serif" w:hAnsi="PT Astra Serif"/>
              </w:rPr>
              <w:t>2</w:t>
            </w:r>
            <w:r>
              <w:rPr>
                <w:rFonts w:ascii="PT Astra Serif" w:hAnsi="PT Astra Serif"/>
              </w:rPr>
              <w:t>2</w:t>
            </w:r>
            <w:r w:rsidR="000B3620">
              <w:rPr>
                <w:rFonts w:ascii="PT Astra Serif" w:hAnsi="PT Astra Serif"/>
              </w:rPr>
              <w:t>1</w:t>
            </w:r>
            <w:r w:rsidRPr="00AF1093">
              <w:rPr>
                <w:rFonts w:ascii="PT Astra Serif" w:hAnsi="PT Astra Serif"/>
              </w:rPr>
              <w:t>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rsidTr="006B6867">
        <w:trPr>
          <w:cantSplit/>
        </w:trPr>
        <w:tc>
          <w:tcPr>
            <w:tcW w:w="2410" w:type="dxa"/>
            <w:tcBorders>
              <w:top w:val="single" w:sz="4" w:space="0" w:color="auto"/>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0B3247">
            <w:pPr>
              <w:jc w:val="center"/>
              <w:rPr>
                <w:rFonts w:ascii="PT Astra Serif" w:hAnsi="PT Astra Serif"/>
              </w:rPr>
            </w:pPr>
            <w:r w:rsidRPr="00FC135C">
              <w:rPr>
                <w:rFonts w:ascii="PT Astra Serif" w:hAnsi="PT Astra Serif"/>
              </w:rPr>
              <w:t>1835,</w:t>
            </w:r>
            <w:r w:rsidR="000B3247">
              <w:rPr>
                <w:rFonts w:ascii="PT Astra Serif" w:hAnsi="PT Astra Serif"/>
              </w:rPr>
              <w:t>0</w:t>
            </w:r>
          </w:p>
        </w:tc>
        <w:tc>
          <w:tcPr>
            <w:tcW w:w="1701"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FC135C" w:rsidP="000B3247">
            <w:pPr>
              <w:jc w:val="center"/>
              <w:rPr>
                <w:rFonts w:ascii="PT Astra Serif" w:hAnsi="PT Astra Serif"/>
              </w:rPr>
            </w:pPr>
            <w:r w:rsidRPr="00FC135C">
              <w:rPr>
                <w:rFonts w:ascii="PT Astra Serif" w:hAnsi="PT Astra Serif"/>
              </w:rPr>
              <w:t>1295,</w:t>
            </w:r>
            <w:r w:rsidR="000B3247">
              <w:rPr>
                <w:rFonts w:ascii="PT Astra Serif" w:hAnsi="PT Astra Serif"/>
              </w:rPr>
              <w:t>6</w:t>
            </w:r>
          </w:p>
        </w:tc>
        <w:tc>
          <w:tcPr>
            <w:tcW w:w="1602" w:type="dxa"/>
            <w:tcBorders>
              <w:top w:val="single" w:sz="4" w:space="0" w:color="auto"/>
              <w:left w:val="single" w:sz="6" w:space="0" w:color="auto"/>
              <w:bottom w:val="single" w:sz="6" w:space="0" w:color="auto"/>
              <w:right w:val="single" w:sz="6" w:space="0" w:color="auto"/>
            </w:tcBorders>
            <w:vAlign w:val="center"/>
          </w:tcPr>
          <w:p w:rsidR="00431EF5" w:rsidRPr="00AF1093" w:rsidRDefault="00FC135C" w:rsidP="00431EF5">
            <w:pPr>
              <w:jc w:val="center"/>
              <w:rPr>
                <w:rFonts w:ascii="PT Astra Serif" w:hAnsi="PT Astra Serif"/>
              </w:rPr>
            </w:pPr>
            <w:r w:rsidRPr="00FC135C">
              <w:rPr>
                <w:rFonts w:ascii="PT Astra Serif" w:hAnsi="PT Astra Serif"/>
              </w:rPr>
              <w:t>539,4</w:t>
            </w:r>
          </w:p>
        </w:tc>
        <w:tc>
          <w:tcPr>
            <w:tcW w:w="1659"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84007B">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FC135C">
              <w:rPr>
                <w:rFonts w:ascii="PT Astra Serif" w:hAnsi="PT Astra Serif"/>
              </w:rPr>
              <w:t>1</w:t>
            </w:r>
            <w:r>
              <w:rPr>
                <w:rFonts w:ascii="PT Astra Serif" w:hAnsi="PT Astra Serif"/>
              </w:rPr>
              <w:t>70</w:t>
            </w:r>
            <w:r w:rsidRPr="00FC135C">
              <w:rPr>
                <w:rFonts w:ascii="PT Astra Serif" w:hAnsi="PT Astra Serif"/>
              </w:rPr>
              <w:t>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266ED3" w:rsidRDefault="0084007B" w:rsidP="00B5569C">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FC135C">
              <w:rPr>
                <w:rFonts w:ascii="PT Astra Serif" w:hAnsi="PT Astra Serif"/>
              </w:rPr>
              <w:t>100,5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5569C">
            <w:pPr>
              <w:jc w:val="center"/>
              <w:rPr>
                <w:rFonts w:ascii="PT Astra Serif" w:hAnsi="PT Astra Serif"/>
              </w:rPr>
            </w:pPr>
            <w:r w:rsidRPr="00FC135C">
              <w:rPr>
                <w:rFonts w:ascii="PT Astra Serif" w:hAnsi="PT Astra Serif"/>
              </w:rPr>
              <w:t>100,5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84007B" w:rsidRPr="00AF1093" w:rsidTr="0084007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200,0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84007B" w:rsidRPr="00AF1093" w:rsidRDefault="0084007B"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B5569C">
            <w:pPr>
              <w:autoSpaceDE w:val="0"/>
              <w:autoSpaceDN w:val="0"/>
              <w:adjustRightInd w:val="0"/>
              <w:spacing w:line="276" w:lineRule="auto"/>
              <w:ind w:right="-70"/>
              <w:rPr>
                <w:rFonts w:ascii="PT Astra Serif" w:hAnsi="PT Astra Serif"/>
              </w:rPr>
            </w:pPr>
            <w:r w:rsidRPr="00996644">
              <w:t>5. Создание в общеобразовательных организациях, расположенных в сельской местности</w:t>
            </w:r>
            <w:r w:rsidR="00DC6E18">
              <w:t>,</w:t>
            </w:r>
            <w:r w:rsidRPr="00996644">
              <w:t xml:space="preserve">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5396,8</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4A47A2">
            <w:pPr>
              <w:jc w:val="center"/>
              <w:rPr>
                <w:rFonts w:ascii="PT Astra Serif" w:hAnsi="PT Astra Serif"/>
              </w:rPr>
            </w:pPr>
            <w:r w:rsidRPr="004A47A2">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874,5</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4A47A2" w:rsidP="00316A29">
            <w:pPr>
              <w:jc w:val="center"/>
              <w:rPr>
                <w:rFonts w:ascii="PT Astra Serif" w:hAnsi="PT Astra Serif"/>
              </w:rPr>
            </w:pPr>
            <w:r w:rsidRPr="004A47A2">
              <w:rPr>
                <w:rFonts w:ascii="PT Astra Serif" w:hAnsi="PT Astra Serif"/>
              </w:rPr>
              <w:t>1258,6</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B5569C" w:rsidRPr="00AF1093" w:rsidTr="00B06BB0">
        <w:trPr>
          <w:cantSplit/>
          <w:trHeight w:hRule="exact" w:val="397"/>
        </w:trPr>
        <w:tc>
          <w:tcPr>
            <w:tcW w:w="2410" w:type="dxa"/>
            <w:vMerge/>
            <w:tcBorders>
              <w:left w:val="single" w:sz="4" w:space="0" w:color="auto"/>
              <w:right w:val="single" w:sz="4" w:space="0" w:color="auto"/>
            </w:tcBorders>
          </w:tcPr>
          <w:p w:rsidR="00B5569C" w:rsidRPr="00996644" w:rsidRDefault="00B5569C"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B5569C" w:rsidRPr="00996644" w:rsidRDefault="00B5569C"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1077,6</w:t>
            </w:r>
          </w:p>
        </w:tc>
        <w:tc>
          <w:tcPr>
            <w:tcW w:w="1701"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B5569C" w:rsidRPr="001B54F8" w:rsidRDefault="00B5569C" w:rsidP="00B5569C">
            <w:pPr>
              <w:jc w:val="center"/>
              <w:rPr>
                <w:highlight w:val="yellow"/>
              </w:rPr>
            </w:pPr>
            <w:r w:rsidRPr="001B54F8">
              <w:rPr>
                <w:rFonts w:ascii="PT Astra Serif" w:hAnsi="PT Astra Serif"/>
              </w:rPr>
              <w:t>21,6</w:t>
            </w:r>
          </w:p>
        </w:tc>
        <w:tc>
          <w:tcPr>
            <w:tcW w:w="1659" w:type="dxa"/>
            <w:tcBorders>
              <w:top w:val="single" w:sz="6" w:space="0" w:color="auto"/>
              <w:left w:val="single" w:sz="6" w:space="0" w:color="auto"/>
              <w:bottom w:val="single" w:sz="6" w:space="0" w:color="auto"/>
              <w:right w:val="single" w:sz="6" w:space="0" w:color="auto"/>
            </w:tcBorders>
            <w:vAlign w:val="center"/>
          </w:tcPr>
          <w:p w:rsidR="00B5569C" w:rsidRPr="00996644" w:rsidRDefault="00B5569C"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B5569C" w:rsidRPr="00996644" w:rsidRDefault="00B5569C"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B5569C" w:rsidRDefault="00B5569C"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84007B" w:rsidRPr="00AF1093" w:rsidTr="00D608E6">
        <w:trPr>
          <w:cantSplit/>
          <w:trHeight w:hRule="exact" w:val="510"/>
        </w:trPr>
        <w:tc>
          <w:tcPr>
            <w:tcW w:w="2410" w:type="dxa"/>
            <w:vMerge w:val="restart"/>
            <w:tcBorders>
              <w:left w:val="single" w:sz="4" w:space="0" w:color="auto"/>
              <w:right w:val="single" w:sz="4" w:space="0" w:color="auto"/>
            </w:tcBorders>
          </w:tcPr>
          <w:p w:rsidR="0084007B" w:rsidRPr="00E318D3" w:rsidRDefault="0084007B"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84007B">
            <w:pPr>
              <w:jc w:val="center"/>
              <w:rPr>
                <w:rFonts w:ascii="PT Astra Serif" w:hAnsi="PT Astra Serif"/>
              </w:rPr>
            </w:pPr>
            <w:r w:rsidRPr="0084007B">
              <w:rPr>
                <w:rFonts w:ascii="PT Astra Serif" w:hAnsi="PT Astra Serif"/>
              </w:rPr>
              <w:t>7597,4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sidRPr="0084007B">
              <w:rPr>
                <w:rFonts w:ascii="PT Astra Serif" w:hAnsi="PT Astra Serif"/>
              </w:rPr>
              <w:t>7597,4</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84007B" w:rsidRPr="00A4761C" w:rsidRDefault="0084007B"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D608E6">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FC135C">
            <w:pPr>
              <w:jc w:val="center"/>
            </w:pPr>
            <w:r w:rsidRPr="00FC135C">
              <w:rPr>
                <w:rFonts w:ascii="PT Astra Serif" w:hAnsi="PT Astra Serif"/>
              </w:rPr>
              <w:t>1048,5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B5569C">
            <w:pPr>
              <w:jc w:val="center"/>
            </w:pPr>
            <w:r w:rsidRPr="00FC135C">
              <w:rPr>
                <w:rFonts w:ascii="PT Astra Serif" w:hAnsi="PT Astra Serif"/>
              </w:rPr>
              <w:t>1048,5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2058,5</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2058,5</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2130,1</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2130,1</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84007B" w:rsidRPr="00AF1093" w:rsidTr="0084007B">
        <w:trPr>
          <w:cantSplit/>
          <w:trHeight w:hRule="exact" w:val="510"/>
        </w:trPr>
        <w:tc>
          <w:tcPr>
            <w:tcW w:w="2410" w:type="dxa"/>
            <w:vMerge/>
            <w:tcBorders>
              <w:left w:val="single" w:sz="4" w:space="0" w:color="auto"/>
              <w:right w:val="single" w:sz="4" w:space="0" w:color="auto"/>
            </w:tcBorders>
          </w:tcPr>
          <w:p w:rsidR="0084007B" w:rsidRPr="00996644" w:rsidRDefault="0084007B"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007B" w:rsidRPr="00996644" w:rsidRDefault="0084007B"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84007B">
            <w:pPr>
              <w:jc w:val="center"/>
              <w:rPr>
                <w:rFonts w:ascii="PT Astra Serif" w:hAnsi="PT Astra Serif"/>
              </w:rPr>
            </w:pPr>
            <w:r w:rsidRPr="0084007B">
              <w:rPr>
                <w:rFonts w:ascii="PT Astra Serif" w:hAnsi="PT Astra Serif"/>
              </w:rPr>
              <w:t>2160,3</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84007B" w:rsidRDefault="0084007B" w:rsidP="00B5569C">
            <w:pPr>
              <w:jc w:val="center"/>
              <w:rPr>
                <w:rFonts w:ascii="PT Astra Serif" w:hAnsi="PT Astra Serif"/>
              </w:rPr>
            </w:pPr>
            <w:r w:rsidRPr="0084007B">
              <w:rPr>
                <w:rFonts w:ascii="PT Astra Serif" w:hAnsi="PT Astra Serif"/>
              </w:rPr>
              <w:t>2160,3</w:t>
            </w:r>
          </w:p>
        </w:tc>
        <w:tc>
          <w:tcPr>
            <w:tcW w:w="1659" w:type="dxa"/>
            <w:tcBorders>
              <w:top w:val="single" w:sz="6" w:space="0" w:color="auto"/>
              <w:left w:val="single" w:sz="6" w:space="0" w:color="auto"/>
              <w:bottom w:val="single" w:sz="6" w:space="0" w:color="auto"/>
              <w:right w:val="single" w:sz="6" w:space="0" w:color="auto"/>
            </w:tcBorders>
            <w:vAlign w:val="center"/>
          </w:tcPr>
          <w:p w:rsidR="0084007B" w:rsidRPr="00996644" w:rsidRDefault="0084007B"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84007B" w:rsidRPr="00996644" w:rsidRDefault="0084007B"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84007B" w:rsidRDefault="0084007B"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D355F3">
            <w:pPr>
              <w:autoSpaceDE w:val="0"/>
              <w:autoSpaceDN w:val="0"/>
              <w:adjustRightInd w:val="0"/>
              <w:spacing w:line="276" w:lineRule="auto"/>
              <w:rPr>
                <w:rFonts w:ascii="PT Astra Serif" w:hAnsi="PT Astra Serif"/>
              </w:rPr>
            </w:pPr>
            <w:r>
              <w:rPr>
                <w:rFonts w:ascii="PT Astra Serif" w:hAnsi="PT Astra Serif"/>
              </w:rPr>
              <w:t xml:space="preserve">7. </w:t>
            </w:r>
            <w:r w:rsidR="00D355F3">
              <w:rPr>
                <w:rFonts w:ascii="PT Astra Serif" w:hAnsi="PT Astra Serif"/>
              </w:rPr>
              <w:t>Демонтаж</w:t>
            </w:r>
            <w:r>
              <w:rPr>
                <w:rFonts w:ascii="PT Astra Serif" w:hAnsi="PT Astra Serif"/>
              </w:rPr>
              <w:t xml:space="preserve"> </w:t>
            </w:r>
            <w:proofErr w:type="spellStart"/>
            <w:r>
              <w:rPr>
                <w:rFonts w:ascii="PT Astra Serif" w:hAnsi="PT Astra Serif"/>
              </w:rPr>
              <w:t>Скейт</w:t>
            </w:r>
            <w:proofErr w:type="spellEnd"/>
            <w:r>
              <w:rPr>
                <w:rFonts w:ascii="PT Astra Serif" w:hAnsi="PT Astra Serif"/>
              </w:rPr>
              <w:t>-парка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C135C" w:rsidP="00F36EFC">
            <w:pPr>
              <w:jc w:val="center"/>
            </w:pPr>
            <w:r w:rsidRPr="00FC135C">
              <w:rPr>
                <w:rFonts w:ascii="PT Astra Serif" w:hAnsi="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84007B">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84007B" w:rsidRPr="00AF1093" w:rsidTr="0084007B">
        <w:trPr>
          <w:cantSplit/>
          <w:trHeight w:val="397"/>
        </w:trPr>
        <w:tc>
          <w:tcPr>
            <w:tcW w:w="2410" w:type="dxa"/>
            <w:vMerge w:val="restart"/>
            <w:tcBorders>
              <w:top w:val="single" w:sz="4" w:space="0" w:color="auto"/>
              <w:left w:val="single" w:sz="6" w:space="0" w:color="auto"/>
              <w:right w:val="single" w:sz="6" w:space="0" w:color="auto"/>
            </w:tcBorders>
            <w:vAlign w:val="center"/>
          </w:tcPr>
          <w:p w:rsidR="0084007B" w:rsidRPr="00406E13" w:rsidRDefault="0084007B" w:rsidP="00316A29">
            <w:pPr>
              <w:autoSpaceDE w:val="0"/>
              <w:autoSpaceDN w:val="0"/>
              <w:adjustRightInd w:val="0"/>
              <w:spacing w:line="276" w:lineRule="auto"/>
              <w:jc w:val="center"/>
              <w:rPr>
                <w:rFonts w:ascii="PT Astra Serif" w:hAnsi="PT Astra Serif"/>
                <w:b/>
              </w:rPr>
            </w:pPr>
            <w:r w:rsidRPr="00406E1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EE4D10" w:rsidP="00EE4D10">
            <w:pPr>
              <w:jc w:val="center"/>
              <w:rPr>
                <w:rFonts w:ascii="PT Astra Serif" w:hAnsi="PT Astra Serif"/>
              </w:rPr>
            </w:pPr>
            <w:r w:rsidRPr="00EE4D10">
              <w:rPr>
                <w:rFonts w:ascii="PT Astra Serif" w:hAnsi="PT Astra Serif"/>
              </w:rPr>
              <w:t>39839,7</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1B54F8" w:rsidP="001B54F8">
            <w:pPr>
              <w:jc w:val="center"/>
              <w:rPr>
                <w:rFonts w:ascii="PT Astra Serif" w:hAnsi="PT Astra Serif"/>
              </w:rPr>
            </w:pPr>
            <w:r w:rsidRPr="001B54F8">
              <w:rPr>
                <w:rFonts w:ascii="PT Astra Serif" w:hAnsi="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7A066A">
            <w:pPr>
              <w:jc w:val="center"/>
              <w:rPr>
                <w:rFonts w:ascii="PT Astra Serif" w:hAnsi="PT Astra Serif"/>
              </w:rPr>
            </w:pPr>
            <w:r w:rsidRPr="007A066A">
              <w:rPr>
                <w:rFonts w:ascii="PT Astra Serif" w:hAnsi="PT Astra Serif"/>
              </w:rPr>
              <w:t>2170,1</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EE4D10" w:rsidP="00EE4D10">
            <w:pPr>
              <w:jc w:val="center"/>
              <w:rPr>
                <w:rFonts w:ascii="PT Astra Serif" w:hAnsi="PT Astra Serif"/>
              </w:rPr>
            </w:pPr>
            <w:r w:rsidRPr="00EE4D10">
              <w:rPr>
                <w:rFonts w:ascii="PT Astra Serif" w:hAnsi="PT Astra Serif"/>
              </w:rPr>
              <w:t>34405,9</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4E5104" w:rsidRDefault="0084007B"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D20C5C">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6252,</w:t>
            </w:r>
            <w:r>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0B3247">
            <w:pPr>
              <w:jc w:val="center"/>
              <w:rPr>
                <w:rFonts w:ascii="PT Astra Serif" w:hAnsi="PT Astra Serif"/>
              </w:rPr>
            </w:pPr>
            <w:r w:rsidRPr="00406E13">
              <w:rPr>
                <w:rFonts w:ascii="PT Astra Serif" w:hAnsi="PT Astra Serif"/>
              </w:rPr>
              <w:t>1295,</w:t>
            </w:r>
            <w:r>
              <w:rPr>
                <w:rFonts w:ascii="PT Astra Serif" w:hAnsi="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406E13">
            <w:pPr>
              <w:jc w:val="center"/>
              <w:rPr>
                <w:rFonts w:ascii="PT Astra Serif" w:hAnsi="PT Astra Serif"/>
              </w:rPr>
            </w:pPr>
            <w:r w:rsidRPr="00406E13">
              <w:rPr>
                <w:rFonts w:ascii="PT Astra Serif" w:hAnsi="PT Astra Serif"/>
              </w:rPr>
              <w:t>4957,2</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EE4D10" w:rsidP="00EE4D10">
            <w:pPr>
              <w:jc w:val="center"/>
              <w:rPr>
                <w:rFonts w:ascii="PT Astra Serif" w:hAnsi="PT Astra Serif"/>
              </w:rPr>
            </w:pPr>
            <w:r w:rsidRPr="00EE4D10">
              <w:rPr>
                <w:rFonts w:ascii="PT Astra Serif" w:hAnsi="PT Astra Serif"/>
              </w:rPr>
              <w:t>5728,5</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EE4D10" w:rsidP="00EE4D10">
            <w:pPr>
              <w:jc w:val="center"/>
              <w:rPr>
                <w:rFonts w:ascii="PT Astra Serif" w:hAnsi="PT Astra Serif"/>
              </w:rPr>
            </w:pPr>
            <w:r w:rsidRPr="00EE4D10">
              <w:rPr>
                <w:rFonts w:ascii="PT Astra Serif" w:hAnsi="PT Astra Serif"/>
              </w:rPr>
              <w:t>5728,5</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B67983">
            <w:pPr>
              <w:jc w:val="center"/>
              <w:rPr>
                <w:rFonts w:ascii="PT Astra Serif" w:hAnsi="PT Astra Serif"/>
              </w:rPr>
            </w:pPr>
            <w:r w:rsidRPr="00B67983">
              <w:rPr>
                <w:rFonts w:ascii="PT Astra Serif" w:hAnsi="PT Astra Serif"/>
              </w:rPr>
              <w:t>4370,1</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1B54F8" w:rsidRPr="00AF1093" w:rsidTr="00B5569C">
        <w:trPr>
          <w:cantSplit/>
          <w:trHeight w:val="397"/>
        </w:trPr>
        <w:tc>
          <w:tcPr>
            <w:tcW w:w="2410"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7A066A">
            <w:pPr>
              <w:jc w:val="center"/>
              <w:rPr>
                <w:rFonts w:ascii="PT Astra Serif" w:hAnsi="PT Astra Serif"/>
              </w:rPr>
            </w:pPr>
            <w:r w:rsidRPr="007A066A">
              <w:rPr>
                <w:rFonts w:ascii="PT Astra Serif" w:hAnsi="PT Astra Serif"/>
              </w:rPr>
              <w:t>5527,9</w:t>
            </w:r>
          </w:p>
        </w:tc>
        <w:tc>
          <w:tcPr>
            <w:tcW w:w="1701" w:type="dxa"/>
            <w:tcBorders>
              <w:top w:val="single" w:sz="6" w:space="0" w:color="auto"/>
              <w:left w:val="single" w:sz="6" w:space="0" w:color="auto"/>
              <w:bottom w:val="single" w:sz="6" w:space="0" w:color="auto"/>
              <w:right w:val="single" w:sz="6" w:space="0" w:color="auto"/>
            </w:tcBorders>
            <w:vAlign w:val="center"/>
          </w:tcPr>
          <w:p w:rsidR="001B54F8" w:rsidRPr="001B54F8" w:rsidRDefault="001B54F8" w:rsidP="00B5569C">
            <w:pPr>
              <w:jc w:val="center"/>
              <w:rPr>
                <w:highlight w:val="yellow"/>
              </w:rPr>
            </w:pPr>
            <w:r w:rsidRPr="001B54F8">
              <w:rPr>
                <w:rFonts w:ascii="PT Astra Serif" w:hAnsi="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Pr>
                <w:rFonts w:ascii="PT Astra Serif" w:hAnsi="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1B54F8" w:rsidRPr="00AF1093" w:rsidRDefault="001B54F8" w:rsidP="00C1041F">
            <w:pPr>
              <w:jc w:val="center"/>
              <w:rPr>
                <w:rFonts w:ascii="PT Astra Serif" w:hAnsi="PT Astra Serif"/>
              </w:rPr>
            </w:pPr>
            <w:r w:rsidRPr="00C1041F">
              <w:rPr>
                <w:rFonts w:ascii="PT Astra Serif" w:hAnsi="PT Astra Serif"/>
              </w:rPr>
              <w:t>4471,9</w:t>
            </w:r>
          </w:p>
        </w:tc>
        <w:tc>
          <w:tcPr>
            <w:tcW w:w="1659"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1B54F8" w:rsidRPr="00AF1093" w:rsidRDefault="001B54F8"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1B54F8" w:rsidRPr="00AF1093" w:rsidRDefault="001B54F8"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r w:rsidR="0084007B"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007B" w:rsidRPr="00AF1093" w:rsidRDefault="0084007B"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84007B" w:rsidRPr="00AF1093" w:rsidRDefault="0084007B"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84007B" w:rsidRPr="00AF1093" w:rsidRDefault="0084007B"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1542C3">
        <w:trPr>
          <w:trHeight w:val="2125"/>
        </w:trPr>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w:t>
            </w:r>
            <w:r w:rsidRPr="00AF1093">
              <w:rPr>
                <w:rFonts w:ascii="PT Astra Serif" w:hAnsi="PT Astra Serif"/>
              </w:rPr>
              <w:lastRenderedPageBreak/>
              <w:t xml:space="preserve">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1542C3">
        <w:trPr>
          <w:trHeight w:val="3441"/>
        </w:trPr>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1542C3">
        <w:trPr>
          <w:trHeight w:val="3945"/>
        </w:trPr>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lastRenderedPageBreak/>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935F05" w:rsidP="00935F05">
            <w:pPr>
              <w:jc w:val="center"/>
              <w:rPr>
                <w:rFonts w:ascii="PT Astra Serif" w:hAnsi="PT Astra Serif"/>
                <w:b/>
              </w:rPr>
            </w:pPr>
            <w:r w:rsidRPr="00935F05">
              <w:rPr>
                <w:rFonts w:ascii="PT Astra Serif" w:hAnsi="PT Astra Serif"/>
                <w:b/>
              </w:rPr>
              <w:t>39839,7</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406E13" w:rsidP="000B3247">
            <w:pPr>
              <w:autoSpaceDE w:val="0"/>
              <w:autoSpaceDN w:val="0"/>
              <w:adjustRightInd w:val="0"/>
              <w:jc w:val="center"/>
              <w:rPr>
                <w:rFonts w:ascii="PT Astra Serif" w:hAnsi="PT Astra Serif"/>
                <w:b/>
              </w:rPr>
            </w:pPr>
            <w:r w:rsidRPr="00406E13">
              <w:rPr>
                <w:rFonts w:ascii="PT Astra Serif" w:hAnsi="PT Astra Serif"/>
                <w:b/>
              </w:rPr>
              <w:t>6252,</w:t>
            </w:r>
            <w:r w:rsidR="000B3247">
              <w:rPr>
                <w:rFonts w:ascii="PT Astra Serif" w:hAnsi="PT Astra Serif"/>
                <w:b/>
              </w:rPr>
              <w:t>8</w:t>
            </w:r>
          </w:p>
        </w:tc>
        <w:tc>
          <w:tcPr>
            <w:tcW w:w="1150" w:type="dxa"/>
            <w:vAlign w:val="center"/>
          </w:tcPr>
          <w:p w:rsidR="00B456F6" w:rsidRPr="00107F42" w:rsidRDefault="00935F05" w:rsidP="00935F05">
            <w:pPr>
              <w:jc w:val="center"/>
              <w:rPr>
                <w:rFonts w:ascii="PT Astra Serif" w:hAnsi="PT Astra Serif"/>
                <w:b/>
              </w:rPr>
            </w:pPr>
            <w:r w:rsidRPr="00935F05">
              <w:rPr>
                <w:rFonts w:ascii="PT Astra Serif" w:hAnsi="PT Astra Serif"/>
                <w:b/>
              </w:rPr>
              <w:t>5728,5</w:t>
            </w:r>
          </w:p>
        </w:tc>
        <w:tc>
          <w:tcPr>
            <w:tcW w:w="1160" w:type="dxa"/>
            <w:vAlign w:val="center"/>
          </w:tcPr>
          <w:p w:rsidR="00B456F6" w:rsidRPr="00107F42" w:rsidRDefault="00B67983" w:rsidP="00B67983">
            <w:pPr>
              <w:jc w:val="center"/>
              <w:rPr>
                <w:rFonts w:ascii="PT Astra Serif" w:hAnsi="PT Astra Serif"/>
                <w:b/>
              </w:rPr>
            </w:pPr>
            <w:r w:rsidRPr="00B67983">
              <w:rPr>
                <w:rFonts w:ascii="PT Astra Serif" w:hAnsi="PT Astra Serif"/>
                <w:b/>
              </w:rPr>
              <w:t>4370,1</w:t>
            </w:r>
          </w:p>
        </w:tc>
        <w:tc>
          <w:tcPr>
            <w:tcW w:w="1160" w:type="dxa"/>
            <w:vAlign w:val="center"/>
          </w:tcPr>
          <w:p w:rsidR="00B456F6" w:rsidRPr="00107F42" w:rsidRDefault="007A066A" w:rsidP="007A066A">
            <w:pPr>
              <w:jc w:val="center"/>
              <w:rPr>
                <w:rFonts w:ascii="PT Astra Serif" w:hAnsi="PT Astra Serif"/>
                <w:b/>
              </w:rPr>
            </w:pPr>
            <w:r w:rsidRPr="007A066A">
              <w:rPr>
                <w:rFonts w:ascii="PT Astra Serif" w:hAnsi="PT Astra Serif"/>
                <w:b/>
              </w:rPr>
              <w:t>5527,9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3410EA" w:rsidP="003410EA">
            <w:pPr>
              <w:jc w:val="center"/>
              <w:rPr>
                <w:rFonts w:ascii="PT Astra Serif" w:hAnsi="PT Astra Serif"/>
              </w:rPr>
            </w:pPr>
            <w:r w:rsidRPr="003410EA">
              <w:rPr>
                <w:rFonts w:ascii="PT Astra Serif" w:hAnsi="PT Astra Serif"/>
              </w:rPr>
              <w:t>3263,7</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3410EA" w:rsidP="003410EA">
            <w:pPr>
              <w:jc w:val="center"/>
              <w:rPr>
                <w:rFonts w:ascii="PT Astra Serif" w:hAnsi="PT Astra Serif"/>
              </w:rPr>
            </w:pPr>
            <w:r w:rsidRPr="003410EA">
              <w:rPr>
                <w:rFonts w:ascii="PT Astra Serif" w:hAnsi="PT Astra Serif"/>
              </w:rPr>
              <w:t>1013,7</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7A066A" w:rsidP="007A066A">
            <w:pPr>
              <w:jc w:val="center"/>
              <w:rPr>
                <w:rFonts w:ascii="PT Astra Serif" w:hAnsi="PT Astra Serif"/>
              </w:rPr>
            </w:pPr>
            <w:r w:rsidRPr="007A066A">
              <w:rPr>
                <w:rFonts w:ascii="PT Astra Serif" w:hAnsi="PT Astra Serif"/>
              </w:rPr>
              <w:t>2170,1</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321370" w:rsidP="000B3247">
            <w:pPr>
              <w:jc w:val="center"/>
              <w:rPr>
                <w:rFonts w:ascii="PT Astra Serif" w:hAnsi="PT Astra Serif"/>
              </w:rPr>
            </w:pPr>
            <w:r w:rsidRPr="00321370">
              <w:rPr>
                <w:rFonts w:ascii="PT Astra Serif" w:hAnsi="PT Astra Serif"/>
              </w:rPr>
              <w:t>1295,</w:t>
            </w:r>
            <w:r w:rsidR="000B3247">
              <w:rPr>
                <w:rFonts w:ascii="PT Astra Serif" w:hAnsi="PT Astra Serif"/>
              </w:rPr>
              <w:t>6</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7A066A" w:rsidP="001B1FD8">
            <w:pPr>
              <w:jc w:val="center"/>
              <w:rPr>
                <w:rFonts w:ascii="PT Astra Serif" w:hAnsi="PT Astra Serif"/>
              </w:rPr>
            </w:pPr>
            <w:r>
              <w:rPr>
                <w:rFonts w:ascii="PT Astra Serif" w:hAnsi="PT Astra Serif"/>
              </w:rPr>
              <w:t>42,3</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935F05" w:rsidP="00935F05">
            <w:pPr>
              <w:jc w:val="center"/>
              <w:rPr>
                <w:rFonts w:ascii="PT Astra Serif" w:hAnsi="PT Astra Serif"/>
              </w:rPr>
            </w:pPr>
            <w:r w:rsidRPr="00935F05">
              <w:rPr>
                <w:rFonts w:ascii="PT Astra Serif" w:hAnsi="PT Astra Serif"/>
              </w:rPr>
              <w:t>34405,9</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321370" w:rsidP="00821E47">
            <w:pPr>
              <w:autoSpaceDE w:val="0"/>
              <w:autoSpaceDN w:val="0"/>
              <w:adjustRightInd w:val="0"/>
              <w:spacing w:line="276" w:lineRule="auto"/>
              <w:jc w:val="center"/>
              <w:rPr>
                <w:rFonts w:ascii="PT Astra Serif" w:hAnsi="PT Astra Serif"/>
                <w:bCs/>
              </w:rPr>
            </w:pPr>
            <w:r>
              <w:rPr>
                <w:rFonts w:ascii="PT Astra Serif" w:hAnsi="PT Astra Serif"/>
                <w:bCs/>
              </w:rPr>
              <w:t>4</w:t>
            </w:r>
            <w:r w:rsidRPr="00321370">
              <w:rPr>
                <w:rFonts w:ascii="PT Astra Serif" w:hAnsi="PT Astra Serif"/>
                <w:bCs/>
              </w:rPr>
              <w:t>957,2</w:t>
            </w:r>
          </w:p>
        </w:tc>
        <w:tc>
          <w:tcPr>
            <w:tcW w:w="1150" w:type="dxa"/>
            <w:vAlign w:val="center"/>
          </w:tcPr>
          <w:p w:rsidR="00032887" w:rsidRPr="00032887" w:rsidRDefault="00935F05" w:rsidP="00935F05">
            <w:pPr>
              <w:jc w:val="center"/>
              <w:rPr>
                <w:rFonts w:ascii="PT Astra Serif" w:hAnsi="PT Astra Serif"/>
              </w:rPr>
            </w:pPr>
            <w:r w:rsidRPr="00935F05">
              <w:rPr>
                <w:rFonts w:ascii="PT Astra Serif" w:hAnsi="PT Astra Serif"/>
                <w:bCs/>
              </w:rPr>
              <w:t>5728,5</w:t>
            </w:r>
          </w:p>
        </w:tc>
        <w:tc>
          <w:tcPr>
            <w:tcW w:w="1160" w:type="dxa"/>
            <w:vAlign w:val="center"/>
          </w:tcPr>
          <w:p w:rsidR="00032887" w:rsidRPr="00032887" w:rsidRDefault="00B67983" w:rsidP="00B67983">
            <w:pPr>
              <w:jc w:val="center"/>
              <w:rPr>
                <w:rFonts w:ascii="PT Astra Serif" w:hAnsi="PT Astra Serif"/>
              </w:rPr>
            </w:pPr>
            <w:r w:rsidRPr="00B67983">
              <w:rPr>
                <w:rFonts w:ascii="PT Astra Serif" w:hAnsi="PT Astra Serif"/>
                <w:bCs/>
              </w:rPr>
              <w:t>4370,1</w:t>
            </w:r>
          </w:p>
        </w:tc>
        <w:tc>
          <w:tcPr>
            <w:tcW w:w="1160" w:type="dxa"/>
            <w:vAlign w:val="center"/>
          </w:tcPr>
          <w:p w:rsidR="00032887" w:rsidRPr="00032887" w:rsidRDefault="00C1041F" w:rsidP="00C1041F">
            <w:pPr>
              <w:jc w:val="center"/>
              <w:rPr>
                <w:rFonts w:ascii="PT Astra Serif" w:hAnsi="PT Astra Serif"/>
              </w:rPr>
            </w:pPr>
            <w:r w:rsidRPr="00C1041F">
              <w:rPr>
                <w:rFonts w:ascii="PT Astra Serif" w:hAnsi="PT Astra Serif"/>
                <w:bCs/>
              </w:rPr>
              <w:t>4471,9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4949E9">
      <w:pPr>
        <w:pStyle w:val="a8"/>
        <w:numPr>
          <w:ilvl w:val="0"/>
          <w:numId w:val="15"/>
        </w:numPr>
        <w:suppressAutoHyphens/>
        <w:ind w:hanging="436"/>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4949E9">
      <w:pPr>
        <w:pStyle w:val="ConsPlusNormal"/>
        <w:numPr>
          <w:ilvl w:val="0"/>
          <w:numId w:val="15"/>
        </w:numPr>
        <w:ind w:right="-2" w:hanging="436"/>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9"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Pr="006B6867" w:rsidRDefault="005201AD" w:rsidP="00D148AB">
      <w:pPr>
        <w:pStyle w:val="ConsPlusNormal"/>
        <w:ind w:firstLine="709"/>
        <w:jc w:val="both"/>
        <w:rPr>
          <w:rFonts w:ascii="PT Astra Serif" w:hAnsi="PT Astra Serif" w:cs="Times New Roman"/>
          <w:sz w:val="24"/>
          <w:szCs w:val="24"/>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6B6867" w:rsidRPr="00AF1093" w:rsidTr="006B6867">
        <w:tc>
          <w:tcPr>
            <w:tcW w:w="2518" w:type="dxa"/>
            <w:shd w:val="clear" w:color="auto" w:fill="auto"/>
          </w:tcPr>
          <w:p w:rsidR="006B6867" w:rsidRPr="00AF1093" w:rsidRDefault="006B6867" w:rsidP="006B6867">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B6867" w:rsidRPr="00AF1093" w:rsidRDefault="006B6867" w:rsidP="006B6867">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6B6867" w:rsidRPr="00AF1093" w:rsidRDefault="006B6867" w:rsidP="006B6867">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6B6867" w:rsidRPr="00AF1093" w:rsidRDefault="006B6867" w:rsidP="006B6867">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line="228" w:lineRule="auto"/>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6B6867" w:rsidRPr="00AF1093" w:rsidRDefault="006B6867" w:rsidP="006B6867">
            <w:pPr>
              <w:pStyle w:val="ConsPlusNormal"/>
              <w:spacing w:line="228" w:lineRule="auto"/>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Pr>
                <w:rFonts w:ascii="PT Astra Serif" w:hAnsi="PT Astra Serif"/>
                <w:sz w:val="22"/>
                <w:szCs w:val="22"/>
              </w:rPr>
              <w:t>ей и молодежи Щекинского района</w:t>
            </w:r>
          </w:p>
        </w:tc>
        <w:tc>
          <w:tcPr>
            <w:tcW w:w="2782" w:type="dxa"/>
            <w:vMerge w:val="restart"/>
            <w:shd w:val="clear" w:color="auto" w:fill="auto"/>
          </w:tcPr>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spacing w:line="228" w:lineRule="auto"/>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6B6867" w:rsidRPr="00AF1093" w:rsidRDefault="006B6867" w:rsidP="006B6867">
            <w:pPr>
              <w:shd w:val="clear" w:color="auto" w:fill="FFFFFF"/>
              <w:spacing w:line="228" w:lineRule="auto"/>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6B6867" w:rsidRPr="00AF1093" w:rsidRDefault="006B6867" w:rsidP="006B6867">
            <w:pPr>
              <w:shd w:val="clear" w:color="auto" w:fill="FFFFFF"/>
              <w:spacing w:line="228" w:lineRule="auto"/>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Pr>
                <w:rFonts w:ascii="PT Astra Serif" w:hAnsi="PT Astra Serif"/>
                <w:sz w:val="22"/>
                <w:szCs w:val="22"/>
              </w:rPr>
              <w:t>него возраста Щекинского района</w:t>
            </w:r>
          </w:p>
        </w:tc>
        <w:tc>
          <w:tcPr>
            <w:tcW w:w="2782" w:type="dxa"/>
            <w:vMerge/>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где:</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6B6867" w:rsidRPr="00AF1093" w:rsidRDefault="006B6867" w:rsidP="006B6867">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Pr>
                <w:rFonts w:ascii="PT Astra Serif" w:hAnsi="PT Astra Serif"/>
                <w:sz w:val="22"/>
                <w:szCs w:val="22"/>
              </w:rPr>
              <w:t>шего возраста Щекинского района</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v:shape id="_x0000_i1030" type="#_x0000_t75" style="width:49.45pt;height:21.3pt" o:ole="">
                  <v:imagedata r:id="rId19" o:title=""/>
                </v:shape>
                <o:OLEObject Type="Embed" ProgID="Unknown" ShapeID="_x0000_i1030" DrawAspect="Content" ObjectID="_1687240259" r:id="rId30"/>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6B6867" w:rsidRPr="002714FA" w:rsidRDefault="006B6867" w:rsidP="006B6867">
            <w:pPr>
              <w:shd w:val="clear" w:color="auto" w:fill="FFFFFF"/>
              <w:jc w:val="both"/>
            </w:pPr>
            <w:proofErr w:type="spellStart"/>
            <w:r w:rsidRPr="002714FA">
              <w:rPr>
                <w:rFonts w:ascii="PT Astra Serif" w:hAnsi="PT Astra Serif" w:cs="PT Astra Serif"/>
                <w:i/>
                <w:iCs/>
                <w:color w:val="000000"/>
                <w:sz w:val="22"/>
                <w:szCs w:val="22"/>
                <w:lang w:val="en-US"/>
              </w:rPr>
              <w:lastRenderedPageBreak/>
              <w:t>n</w:t>
            </w:r>
            <w:r w:rsidRPr="002714FA">
              <w:rPr>
                <w:rFonts w:ascii="PT Astra Serif" w:hAnsi="PT Astra Serif" w:cs="PT Astra Serif"/>
                <w:i/>
                <w:iCs/>
                <w:color w:val="000000"/>
                <w:sz w:val="22"/>
                <w:szCs w:val="22"/>
                <w:vertAlign w:val="subscript"/>
                <w:lang w:val="en-US"/>
              </w:rPr>
              <w:t>i</w:t>
            </w:r>
            <w:proofErr w:type="spellEnd"/>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Ежегодный мониторинг проводится комитетом по образованию администрации муниципального образования Щекинский район.</w:t>
            </w:r>
          </w:p>
        </w:tc>
      </w:tr>
      <w:tr w:rsidR="006B6867" w:rsidRPr="002714FA"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1" type="#_x0000_t75" style="width:103.95pt;height:26.9pt" o:ole="">
                  <v:imagedata r:id="rId21" o:title=""/>
                </v:shape>
                <o:OLEObject Type="Embed" ProgID="Unknown" ShapeID="_x0000_i1031" DrawAspect="Content" ObjectID="_1687240260" r:id="rId31"/>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2714FA" w:rsidTr="006B6867">
        <w:tc>
          <w:tcPr>
            <w:tcW w:w="2518" w:type="dxa"/>
            <w:shd w:val="clear" w:color="auto" w:fill="auto"/>
            <w:vAlign w:val="center"/>
          </w:tcPr>
          <w:p w:rsidR="006B6867" w:rsidRPr="002714FA" w:rsidRDefault="006B6867" w:rsidP="006B6867">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w:t>
            </w:r>
            <w:r w:rsidRPr="002714FA">
              <w:rPr>
                <w:color w:val="000000"/>
                <w:sz w:val="22"/>
                <w:szCs w:val="22"/>
              </w:rPr>
              <w:lastRenderedPageBreak/>
              <w:t>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2" type="#_x0000_t75" style="width:113.3pt;height:27.55pt" o:ole="">
                  <v:imagedata r:id="rId21" o:title=""/>
                </v:shape>
                <o:OLEObject Type="Embed" ProgID="Unknown" ShapeID="_x0000_i1032" DrawAspect="Content" ObjectID="_1687240261" r:id="rId32"/>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n – число обучающихся 5-9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shd w:val="clear" w:color="auto" w:fill="auto"/>
          </w:tcPr>
          <w:p w:rsidR="006B6867" w:rsidRPr="002714FA" w:rsidRDefault="006B6867"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2714FA" w:rsidRDefault="006B6867" w:rsidP="006B6867">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6B6867" w:rsidRPr="002714FA" w:rsidRDefault="006B6867"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6B6867" w:rsidRPr="002714FA" w:rsidRDefault="006B6867" w:rsidP="006B6867">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v:shape id="_x0000_i1033" type="#_x0000_t75" style="width:113.3pt;height:27.55pt" o:ole="">
                  <v:imagedata r:id="rId21" o:title=""/>
                </v:shape>
                <o:OLEObject Type="Embed" ProgID="Unknown" ShapeID="_x0000_i1033" DrawAspect="Content" ObjectID="_1687240262" r:id="rId33"/>
              </w:object>
            </w:r>
            <w:r w:rsidRPr="002714FA">
              <w:rPr>
                <w:rFonts w:ascii="PT Astra Serif" w:hAnsi="PT Astra Serif" w:cs="PT Astra Serif"/>
                <w:color w:val="000000"/>
                <w:sz w:val="22"/>
                <w:szCs w:val="22"/>
              </w:rPr>
              <w:t>, где</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образовательных организаций, занимающихся физической культурой и спором во внеурочное </w:t>
            </w:r>
            <w:r w:rsidRPr="002714FA">
              <w:rPr>
                <w:rFonts w:ascii="PT Astra Serif" w:hAnsi="PT Astra Serif" w:cs="PT Astra Serif"/>
                <w:color w:val="000000"/>
                <w:sz w:val="22"/>
                <w:szCs w:val="22"/>
              </w:rPr>
              <w:lastRenderedPageBreak/>
              <w:t>время на конец отчетного года;</w:t>
            </w:r>
          </w:p>
          <w:p w:rsidR="006B6867" w:rsidRPr="002714FA" w:rsidRDefault="006B6867"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6B6867" w:rsidRPr="002714FA" w:rsidRDefault="006B6867"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shd w:val="clear" w:color="auto" w:fill="auto"/>
          </w:tcPr>
          <w:p w:rsidR="006B6867" w:rsidRPr="002714FA" w:rsidRDefault="006B6867"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1C0C17" w:rsidRDefault="006B6867" w:rsidP="006B6867">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6B6867" w:rsidRPr="001C0C17" w:rsidRDefault="006B6867"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6B6867" w:rsidRPr="001C0C17" w:rsidRDefault="006B6867" w:rsidP="006B6867">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v:shape id="_x0000_i1034" type="#_x0000_t75" style="width:49.45pt;height:21.3pt" o:ole="">
                  <v:imagedata r:id="rId25" o:title=""/>
                </v:shape>
                <o:OLEObject Type="Embed" ProgID="Unknown" ShapeID="_x0000_i1034" DrawAspect="Content" ObjectID="_1687240263" r:id="rId34"/>
              </w:object>
            </w:r>
            <w:r w:rsidRPr="001C0C17">
              <w:rPr>
                <w:rFonts w:ascii="PT Astra Serif" w:hAnsi="PT Astra Serif" w:cs="PT Astra Serif"/>
                <w:color w:val="000000"/>
                <w:sz w:val="22"/>
                <w:szCs w:val="22"/>
              </w:rPr>
              <w:t>, где</w:t>
            </w:r>
          </w:p>
          <w:p w:rsidR="006B6867" w:rsidRPr="001C0C17" w:rsidRDefault="006B6867"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6B6867" w:rsidRPr="001C0C17" w:rsidRDefault="006B6867" w:rsidP="006B6867">
            <w:pPr>
              <w:widowControl w:val="0"/>
              <w:autoSpaceDE w:val="0"/>
              <w:autoSpaceDN w:val="0"/>
              <w:rPr>
                <w:rFonts w:ascii="PT Astra Serif" w:hAnsi="PT Astra Serif" w:cs="PT Astra Serif"/>
              </w:rPr>
            </w:pPr>
            <w:proofErr w:type="spellStart"/>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proofErr w:type="spellEnd"/>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782" w:type="dxa"/>
            <w:shd w:val="clear" w:color="auto" w:fill="auto"/>
          </w:tcPr>
          <w:p w:rsidR="006B6867" w:rsidRPr="001C0C17" w:rsidRDefault="006B6867"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5BEFCFA9" wp14:editId="19FE5EE3">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 xml:space="preserve">m – число обучающихся 1-4 классов муниципальной </w:t>
            </w:r>
            <w:r w:rsidRPr="003F4868">
              <w:rPr>
                <w:rFonts w:ascii="PT Astra Serif" w:hAnsi="PT Astra Serif" w:cs="PT Astra Serif"/>
                <w:color w:val="000000"/>
                <w:sz w:val="22"/>
                <w:szCs w:val="22"/>
              </w:rPr>
              <w:lastRenderedPageBreak/>
              <w:t>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6B6867" w:rsidRPr="003F4868"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4E8AF1CC" wp14:editId="436AF5F4">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6B6867" w:rsidRPr="003F4868" w:rsidRDefault="006B6867" w:rsidP="0068100F">
            <w:pPr>
              <w:pStyle w:val="ConsPlusNormal"/>
              <w:spacing w:line="228" w:lineRule="auto"/>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6B6867" w:rsidRPr="003F4868" w:rsidRDefault="006B6867"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tcPr>
          <w:p w:rsidR="006B6867" w:rsidRPr="003F4868" w:rsidRDefault="006B6867" w:rsidP="006B6867">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6B6867" w:rsidRPr="003F4868" w:rsidRDefault="006B6867"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6B6867" w:rsidRPr="003F4868" w:rsidRDefault="006B6867" w:rsidP="006B6867">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96A591E" wp14:editId="7FE9DF09">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6B6867" w:rsidRPr="003F4868" w:rsidRDefault="006B6867"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6B6867" w:rsidRPr="003F4868" w:rsidRDefault="006B6867"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6B6867" w:rsidRPr="002714FA" w:rsidRDefault="006B6867"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6B6867" w:rsidRPr="00AF1093" w:rsidTr="006B6867">
        <w:tc>
          <w:tcPr>
            <w:tcW w:w="2518" w:type="dxa"/>
            <w:shd w:val="clear" w:color="auto" w:fill="auto"/>
          </w:tcPr>
          <w:p w:rsidR="006B6867" w:rsidRPr="00AF1093" w:rsidRDefault="006B6867" w:rsidP="006B6867">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6B6867" w:rsidRPr="00AF1093" w:rsidRDefault="006B6867" w:rsidP="006B6867">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6B6867" w:rsidRPr="00AF1093" w:rsidRDefault="006B6867" w:rsidP="006B6867">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6B6867" w:rsidRPr="00AF1093" w:rsidRDefault="006B6867" w:rsidP="006B6867">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D148AB">
      <w:pPr>
        <w:pStyle w:val="ConsPlusNormal"/>
        <w:ind w:right="-2" w:firstLine="851"/>
        <w:jc w:val="center"/>
        <w:rPr>
          <w:rFonts w:ascii="PT Astra Serif" w:hAnsi="PT Astra Serif" w:cs="Times New Roman"/>
          <w:b/>
          <w:sz w:val="24"/>
          <w:szCs w:val="24"/>
        </w:rPr>
      </w:pPr>
    </w:p>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6B6867">
            <w:pPr>
              <w:pStyle w:val="a8"/>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w:t>
            </w:r>
            <w:r w:rsidR="00635EE2">
              <w:rPr>
                <w:rFonts w:ascii="PT Astra Serif" w:hAnsi="PT Astra Serif"/>
                <w:iCs/>
              </w:rPr>
              <w:t>0</w:t>
            </w:r>
            <w:r w:rsidR="00AD42F3"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635EE2" w:rsidRPr="00635EE2">
              <w:rPr>
                <w:rFonts w:ascii="PT Astra Serif" w:hAnsi="PT Astra Serif"/>
                <w:b/>
              </w:rPr>
              <w:t>1 282,0</w:t>
            </w:r>
            <w:r w:rsidR="00635EE2">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w:t>
            </w:r>
            <w:r w:rsidR="00AA0621">
              <w:rPr>
                <w:rFonts w:ascii="PT Astra Serif" w:hAnsi="PT Astra Serif"/>
                <w:iCs/>
              </w:rPr>
              <w:t>3</w:t>
            </w:r>
            <w:r w:rsidR="005C413E" w:rsidRPr="005C413E">
              <w:rPr>
                <w:rFonts w:ascii="PT Astra Serif" w:hAnsi="PT Astra Serif"/>
                <w:iCs/>
              </w:rPr>
              <w:t>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w:t>
            </w:r>
            <w:r w:rsidR="00635EE2">
              <w:rPr>
                <w:rFonts w:ascii="PT Astra Serif" w:hAnsi="PT Astra Serif"/>
                <w:iCs/>
              </w:rPr>
              <w:t>0</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6614F2" w:rsidP="00EA1516">
            <w:pPr>
              <w:autoSpaceDE w:val="0"/>
              <w:autoSpaceDN w:val="0"/>
              <w:adjustRightInd w:val="0"/>
              <w:spacing w:line="276" w:lineRule="auto"/>
              <w:jc w:val="center"/>
              <w:rPr>
                <w:rFonts w:ascii="PT Astra Serif" w:hAnsi="PT Astra Serif"/>
                <w:b/>
              </w:rPr>
            </w:pPr>
            <w:r w:rsidRPr="006614F2">
              <w:rPr>
                <w:rFonts w:ascii="PT Astra Serif" w:hAnsi="PT Astra Serif"/>
                <w:b/>
              </w:rPr>
              <w:t>580,0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6614F2" w:rsidP="000B1AE3">
            <w:pPr>
              <w:autoSpaceDE w:val="0"/>
              <w:autoSpaceDN w:val="0"/>
              <w:adjustRightInd w:val="0"/>
              <w:spacing w:line="276" w:lineRule="auto"/>
              <w:jc w:val="center"/>
              <w:rPr>
                <w:rFonts w:ascii="PT Astra Serif" w:hAnsi="PT Astra Serif"/>
              </w:rPr>
            </w:pPr>
            <w:r>
              <w:rPr>
                <w:rFonts w:ascii="PT Astra Serif" w:hAnsi="PT Astra Serif"/>
              </w:rPr>
              <w:t>4</w:t>
            </w:r>
            <w:r w:rsidR="000B1AE3" w:rsidRPr="00AF1093">
              <w:rPr>
                <w:rFonts w:ascii="PT Astra Serif" w:hAnsi="PT Astra Serif"/>
              </w:rPr>
              <w:t>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9B6595">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9B6595">
            <w:pPr>
              <w:autoSpaceDE w:val="0"/>
              <w:autoSpaceDN w:val="0"/>
              <w:adjustRightInd w:val="0"/>
              <w:spacing w:line="276" w:lineRule="auto"/>
              <w:jc w:val="center"/>
              <w:rPr>
                <w:rFonts w:ascii="PT Astra Serif" w:hAnsi="PT Astra Serif"/>
                <w:b/>
              </w:rPr>
            </w:pPr>
            <w:r w:rsidRPr="005C413E">
              <w:rPr>
                <w:rFonts w:ascii="PT Astra Serif" w:hAnsi="PT Astra Serif"/>
                <w:b/>
              </w:rPr>
              <w:t>1</w:t>
            </w:r>
            <w:r w:rsidR="0068100F">
              <w:rPr>
                <w:rFonts w:ascii="PT Astra Serif" w:hAnsi="PT Astra Serif"/>
                <w:b/>
              </w:rPr>
              <w:t>07</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9B6595">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9B6595">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9B6595">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9B6595">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68100F" w:rsidP="009B6595">
            <w:pPr>
              <w:autoSpaceDE w:val="0"/>
              <w:autoSpaceDN w:val="0"/>
              <w:adjustRightInd w:val="0"/>
              <w:spacing w:line="276" w:lineRule="auto"/>
              <w:jc w:val="center"/>
              <w:rPr>
                <w:rFonts w:ascii="PT Astra Serif" w:hAnsi="PT Astra Serif"/>
              </w:rPr>
            </w:pPr>
            <w:r>
              <w:rPr>
                <w:rFonts w:ascii="PT Astra Serif" w:hAnsi="PT Astra Serif"/>
              </w:rPr>
              <w:t>15</w:t>
            </w:r>
            <w:r w:rsidR="00FA2353"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202651" w:rsidP="009B6595">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w:t>
            </w:r>
            <w:r w:rsidR="006614F2">
              <w:rPr>
                <w:rFonts w:ascii="PT Astra Serif" w:hAnsi="PT Astra Serif"/>
              </w:rPr>
              <w:t>3</w:t>
            </w:r>
            <w:r w:rsidRPr="000672FB">
              <w:rPr>
                <w:rFonts w:ascii="PT Astra Serif" w:hAnsi="PT Astra Serif"/>
              </w:rPr>
              <w:t>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9B6595">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9B6595">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w:t>
            </w:r>
            <w:r w:rsidR="00202651">
              <w:rPr>
                <w:rFonts w:ascii="PT Astra Serif" w:hAnsi="PT Astra Serif"/>
              </w:rPr>
              <w:t>0</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9B6595">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9B6595">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202651">
            <w:pPr>
              <w:jc w:val="center"/>
              <w:rPr>
                <w:rFonts w:ascii="PT Astra Serif" w:hAnsi="PT Astra Serif"/>
                <w:b/>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202651" w:rsidP="00202651">
            <w:pPr>
              <w:autoSpaceDE w:val="0"/>
              <w:autoSpaceDN w:val="0"/>
              <w:adjustRightInd w:val="0"/>
              <w:spacing w:line="276" w:lineRule="auto"/>
              <w:jc w:val="center"/>
              <w:rPr>
                <w:rFonts w:ascii="PT Astra Serif" w:hAnsi="PT Astra Serif"/>
                <w:b/>
              </w:rPr>
            </w:pPr>
            <w:r w:rsidRPr="00202651">
              <w:rPr>
                <w:rFonts w:ascii="PT Astra Serif" w:hAnsi="PT Astra Serif"/>
                <w:b/>
              </w:rPr>
              <w:t>1282,0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6614F2">
            <w:pPr>
              <w:jc w:val="center"/>
              <w:rPr>
                <w:rFonts w:ascii="PT Astra Serif" w:hAnsi="PT Astra Serif"/>
                <w:b/>
              </w:rPr>
            </w:pPr>
            <w:r w:rsidRPr="000672FB">
              <w:rPr>
                <w:rFonts w:ascii="PT Astra Serif" w:hAnsi="PT Astra Serif"/>
                <w:b/>
              </w:rPr>
              <w:t>1</w:t>
            </w:r>
            <w:r w:rsidR="006614F2">
              <w:rPr>
                <w:rFonts w:ascii="PT Astra Serif" w:hAnsi="PT Astra Serif"/>
                <w:b/>
              </w:rPr>
              <w:t>3</w:t>
            </w:r>
            <w:r w:rsidRPr="000672FB">
              <w:rPr>
                <w:rFonts w:ascii="PT Astra Serif" w:hAnsi="PT Astra Serif"/>
                <w:b/>
              </w:rPr>
              <w:t>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202651">
            <w:pPr>
              <w:jc w:val="center"/>
              <w:rPr>
                <w:rFonts w:ascii="PT Astra Serif" w:hAnsi="PT Astra Serif"/>
              </w:rPr>
            </w:pPr>
            <w:r w:rsidRPr="00AF1093">
              <w:rPr>
                <w:rFonts w:ascii="PT Astra Serif" w:hAnsi="PT Astra Serif"/>
                <w:b/>
              </w:rPr>
              <w:t>19</w:t>
            </w:r>
            <w:r w:rsidR="00202651">
              <w:rPr>
                <w:rFonts w:ascii="PT Astra Serif" w:hAnsi="PT Astra Serif"/>
                <w:b/>
              </w:rPr>
              <w:t>0</w:t>
            </w:r>
            <w:r w:rsidRPr="00AF1093">
              <w:rPr>
                <w:rFonts w:ascii="PT Astra Serif" w:hAnsi="PT Astra Serif"/>
                <w:b/>
              </w:rPr>
              <w:t>,0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rPr>
              <w:t>УВМ = КМ/ЧМ х 100, где:</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6B6867">
            <w:pPr>
              <w:shd w:val="clear" w:color="auto" w:fill="FFFFFF"/>
              <w:spacing w:line="228" w:lineRule="auto"/>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w:t>
            </w:r>
            <w:r w:rsidRPr="00AF1093">
              <w:rPr>
                <w:rFonts w:ascii="PT Astra Serif" w:hAnsi="PT Astra Serif"/>
                <w:sz w:val="22"/>
                <w:szCs w:val="22"/>
              </w:rPr>
              <w:lastRenderedPageBreak/>
              <w:t>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6"/>
      <w:head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3E" w:rsidRDefault="00E04E3E">
      <w:r>
        <w:separator/>
      </w:r>
    </w:p>
  </w:endnote>
  <w:endnote w:type="continuationSeparator" w:id="0">
    <w:p w:rsidR="00E04E3E" w:rsidRDefault="00E04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aa"/>
      <w:jc w:val="center"/>
    </w:pPr>
  </w:p>
  <w:p w:rsidR="00B5569C" w:rsidRDefault="00B5569C"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pPr>
      <w:pStyle w:val="aa"/>
      <w:jc w:val="center"/>
    </w:pPr>
  </w:p>
  <w:p w:rsidR="00B5569C" w:rsidRDefault="00B5569C"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3E" w:rsidRDefault="00E04E3E">
      <w:r>
        <w:separator/>
      </w:r>
    </w:p>
  </w:footnote>
  <w:footnote w:type="continuationSeparator" w:id="0">
    <w:p w:rsidR="00E04E3E" w:rsidRDefault="00E04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361C72">
          <w:rPr>
            <w:noProof/>
          </w:rPr>
          <w:t>3</w:t>
        </w:r>
        <w:r>
          <w:rPr>
            <w:noProof/>
          </w:rPr>
          <w:fldChar w:fldCharType="end"/>
        </w:r>
      </w:p>
    </w:sdtContent>
  </w:sdt>
  <w:p w:rsidR="00B5569C" w:rsidRDefault="00B556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361C72">
          <w:rPr>
            <w:noProof/>
          </w:rPr>
          <w:t>18</w:t>
        </w:r>
        <w:r>
          <w:fldChar w:fldCharType="end"/>
        </w:r>
      </w:p>
    </w:sdtContent>
  </w:sdt>
  <w:p w:rsidR="00B5569C" w:rsidRDefault="00B5569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361C72">
          <w:rPr>
            <w:noProof/>
          </w:rPr>
          <w:t>32</w:t>
        </w:r>
        <w:r>
          <w:fldChar w:fldCharType="end"/>
        </w:r>
      </w:p>
    </w:sdtContent>
  </w:sdt>
  <w:p w:rsidR="00B5569C" w:rsidRPr="00D40B3C" w:rsidRDefault="00B5569C"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361C72">
          <w:rPr>
            <w:noProof/>
          </w:rPr>
          <w:t>69</w:t>
        </w:r>
        <w:r>
          <w:fldChar w:fldCharType="end"/>
        </w:r>
      </w:p>
    </w:sdtContent>
  </w:sdt>
  <w:p w:rsidR="00B5569C" w:rsidRPr="00D40B3C" w:rsidRDefault="00B5569C"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9C" w:rsidRDefault="00B5569C"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5569C" w:rsidRDefault="00B5569C">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B5569C" w:rsidRDefault="00B5569C">
        <w:pPr>
          <w:pStyle w:val="a3"/>
          <w:jc w:val="center"/>
        </w:pPr>
        <w:r>
          <w:fldChar w:fldCharType="begin"/>
        </w:r>
        <w:r>
          <w:instrText>PAGE   \* MERGEFORMAT</w:instrText>
        </w:r>
        <w:r>
          <w:fldChar w:fldCharType="separate"/>
        </w:r>
        <w:r w:rsidR="00361C72">
          <w:rPr>
            <w:noProof/>
          </w:rPr>
          <w:t>72</w:t>
        </w:r>
        <w:r>
          <w:fldChar w:fldCharType="end"/>
        </w:r>
      </w:p>
    </w:sdtContent>
  </w:sdt>
  <w:p w:rsidR="00B5569C" w:rsidRDefault="00B556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3247"/>
    <w:rsid w:val="000B3620"/>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4F8"/>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651"/>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5D3"/>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3651"/>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1370"/>
    <w:rsid w:val="00322A32"/>
    <w:rsid w:val="003239ED"/>
    <w:rsid w:val="0032600A"/>
    <w:rsid w:val="003269D3"/>
    <w:rsid w:val="00326A12"/>
    <w:rsid w:val="00332108"/>
    <w:rsid w:val="00332747"/>
    <w:rsid w:val="00332C15"/>
    <w:rsid w:val="00334C9A"/>
    <w:rsid w:val="00336839"/>
    <w:rsid w:val="003373EE"/>
    <w:rsid w:val="003410EA"/>
    <w:rsid w:val="00342849"/>
    <w:rsid w:val="003432F3"/>
    <w:rsid w:val="003435B4"/>
    <w:rsid w:val="00343C2D"/>
    <w:rsid w:val="00344496"/>
    <w:rsid w:val="003456F0"/>
    <w:rsid w:val="00347D4E"/>
    <w:rsid w:val="00347DE4"/>
    <w:rsid w:val="003503CA"/>
    <w:rsid w:val="00354A71"/>
    <w:rsid w:val="0035501A"/>
    <w:rsid w:val="00355BB9"/>
    <w:rsid w:val="00357AC9"/>
    <w:rsid w:val="0036182C"/>
    <w:rsid w:val="00361C72"/>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6E13"/>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41D5"/>
    <w:rsid w:val="004A47A2"/>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321E"/>
    <w:rsid w:val="00506920"/>
    <w:rsid w:val="00510D63"/>
    <w:rsid w:val="00511B62"/>
    <w:rsid w:val="00511C54"/>
    <w:rsid w:val="00515F68"/>
    <w:rsid w:val="005201AD"/>
    <w:rsid w:val="00521CF6"/>
    <w:rsid w:val="0052386C"/>
    <w:rsid w:val="005278EC"/>
    <w:rsid w:val="00534D9D"/>
    <w:rsid w:val="005369F5"/>
    <w:rsid w:val="00537BC4"/>
    <w:rsid w:val="00537C97"/>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113F"/>
    <w:rsid w:val="005A21D5"/>
    <w:rsid w:val="005A27B9"/>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5EE2"/>
    <w:rsid w:val="006376E3"/>
    <w:rsid w:val="006410D5"/>
    <w:rsid w:val="00641A10"/>
    <w:rsid w:val="00641F75"/>
    <w:rsid w:val="00641F88"/>
    <w:rsid w:val="0064658D"/>
    <w:rsid w:val="00653C00"/>
    <w:rsid w:val="00655BE4"/>
    <w:rsid w:val="00660714"/>
    <w:rsid w:val="006614F2"/>
    <w:rsid w:val="006628C7"/>
    <w:rsid w:val="00662DCD"/>
    <w:rsid w:val="00664A32"/>
    <w:rsid w:val="00665E3B"/>
    <w:rsid w:val="00666AA9"/>
    <w:rsid w:val="00670A75"/>
    <w:rsid w:val="006744C4"/>
    <w:rsid w:val="006800CB"/>
    <w:rsid w:val="0068037D"/>
    <w:rsid w:val="006807A9"/>
    <w:rsid w:val="0068100F"/>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2F8C"/>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14A4"/>
    <w:rsid w:val="00793357"/>
    <w:rsid w:val="00795068"/>
    <w:rsid w:val="007959ED"/>
    <w:rsid w:val="00796A2C"/>
    <w:rsid w:val="007A066A"/>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07B"/>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1B5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5F05"/>
    <w:rsid w:val="009376E9"/>
    <w:rsid w:val="00941BD6"/>
    <w:rsid w:val="009421C4"/>
    <w:rsid w:val="00942863"/>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2583"/>
    <w:rsid w:val="009A513F"/>
    <w:rsid w:val="009A557F"/>
    <w:rsid w:val="009A5EB4"/>
    <w:rsid w:val="009A76F6"/>
    <w:rsid w:val="009B105E"/>
    <w:rsid w:val="009B175F"/>
    <w:rsid w:val="009B6595"/>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3A07"/>
    <w:rsid w:val="00A850E8"/>
    <w:rsid w:val="00A85361"/>
    <w:rsid w:val="00A870D7"/>
    <w:rsid w:val="00A92B56"/>
    <w:rsid w:val="00A93278"/>
    <w:rsid w:val="00A9442A"/>
    <w:rsid w:val="00A9584C"/>
    <w:rsid w:val="00AA0621"/>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E7534"/>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464D"/>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569C"/>
    <w:rsid w:val="00B5773E"/>
    <w:rsid w:val="00B60C4E"/>
    <w:rsid w:val="00B62480"/>
    <w:rsid w:val="00B62763"/>
    <w:rsid w:val="00B62CA8"/>
    <w:rsid w:val="00B63DD3"/>
    <w:rsid w:val="00B66A97"/>
    <w:rsid w:val="00B67316"/>
    <w:rsid w:val="00B67983"/>
    <w:rsid w:val="00B67BE9"/>
    <w:rsid w:val="00B67E4F"/>
    <w:rsid w:val="00B70371"/>
    <w:rsid w:val="00B71BF5"/>
    <w:rsid w:val="00B72951"/>
    <w:rsid w:val="00B73984"/>
    <w:rsid w:val="00B75A16"/>
    <w:rsid w:val="00B77E2D"/>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A7AC1"/>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041F"/>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2D6"/>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254A"/>
    <w:rsid w:val="00C83E31"/>
    <w:rsid w:val="00C8510D"/>
    <w:rsid w:val="00C856FB"/>
    <w:rsid w:val="00C86039"/>
    <w:rsid w:val="00C90823"/>
    <w:rsid w:val="00C90B9D"/>
    <w:rsid w:val="00C91879"/>
    <w:rsid w:val="00C92755"/>
    <w:rsid w:val="00C92777"/>
    <w:rsid w:val="00C93431"/>
    <w:rsid w:val="00C93522"/>
    <w:rsid w:val="00C950CD"/>
    <w:rsid w:val="00C9545C"/>
    <w:rsid w:val="00C95C36"/>
    <w:rsid w:val="00CA2009"/>
    <w:rsid w:val="00CA561E"/>
    <w:rsid w:val="00CA6961"/>
    <w:rsid w:val="00CB005D"/>
    <w:rsid w:val="00CB05A9"/>
    <w:rsid w:val="00CB1E45"/>
    <w:rsid w:val="00CB291C"/>
    <w:rsid w:val="00CB3001"/>
    <w:rsid w:val="00CB72E7"/>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3F85"/>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64AE"/>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C6E18"/>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04E3E"/>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07A1"/>
    <w:rsid w:val="00E521DC"/>
    <w:rsid w:val="00E56B36"/>
    <w:rsid w:val="00E606DB"/>
    <w:rsid w:val="00E64251"/>
    <w:rsid w:val="00E656BC"/>
    <w:rsid w:val="00E713BE"/>
    <w:rsid w:val="00E71DC2"/>
    <w:rsid w:val="00E71DF5"/>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4D10"/>
    <w:rsid w:val="00EE7CFE"/>
    <w:rsid w:val="00EF1571"/>
    <w:rsid w:val="00EF37E0"/>
    <w:rsid w:val="00EF4189"/>
    <w:rsid w:val="00EF541C"/>
    <w:rsid w:val="00EF6FF3"/>
    <w:rsid w:val="00EF756C"/>
    <w:rsid w:val="00F00297"/>
    <w:rsid w:val="00F008FD"/>
    <w:rsid w:val="00F00B59"/>
    <w:rsid w:val="00F02063"/>
    <w:rsid w:val="00F02AF7"/>
    <w:rsid w:val="00F03785"/>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80"/>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C135C"/>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oleObject" Target="embeddings/oleObject7.bin"/><Relationship Id="rId35"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6E78-ACBF-42DC-977A-F653BFDBD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75</Pages>
  <Words>15950</Words>
  <Characters>90921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Культура</cp:lastModifiedBy>
  <cp:revision>7</cp:revision>
  <cp:lastPrinted>2020-09-17T09:30:00Z</cp:lastPrinted>
  <dcterms:created xsi:type="dcterms:W3CDTF">2021-07-06T12:12:00Z</dcterms:created>
  <dcterms:modified xsi:type="dcterms:W3CDTF">2021-07-08T06:04:00Z</dcterms:modified>
</cp:coreProperties>
</file>