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3E2832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3E2832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3E2832" w:rsidRPr="003E2832" w:rsidRDefault="003E2832" w:rsidP="003E283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E2832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832" w:rsidRPr="00922548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3E2832" w:rsidRPr="00922548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E2832" w:rsidRPr="00846F20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2832" w:rsidRPr="00922548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3E2832" w:rsidRPr="00922548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E2832" w:rsidRPr="00846F20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832" w:rsidRPr="003E2832" w:rsidRDefault="003E2832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30.11.2015 № 11-1750  «О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открытого аукциона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  <w:proofErr w:type="gramEnd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размещение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 на территории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Щекино </w:t>
      </w:r>
      <w:proofErr w:type="spellStart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 381-ФЗ «Об основах государственного регулирования торговой деятельности в Российской Федерации»,  решением Собрания депутатов </w:t>
      </w:r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02.11.2015 № 16-71 «Об утверждении Положения о </w:t>
      </w:r>
      <w:proofErr w:type="gram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proofErr w:type="gram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 нестационарных торговых объектов на территории муниципального образования город Щекино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на основании Устава муниципального образования город Щекино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9A5AB7" w:rsidRPr="009A5AB7" w:rsidRDefault="009A5AB7" w:rsidP="009A5A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</w:t>
      </w:r>
      <w:r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30.11.2015 № 11-1750  «О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организации и проведения открытого аукциона на право заключения договора на размещение нестационарных торговых объектов на территории</w:t>
      </w:r>
    </w:p>
    <w:p w:rsidR="009A5AB7" w:rsidRPr="009A5AB7" w:rsidRDefault="009A5AB7" w:rsidP="009A5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Щекино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следующее изменение:</w:t>
      </w:r>
    </w:p>
    <w:p w:rsidR="00DA1FA4" w:rsidRPr="00951F41" w:rsidRDefault="009A5AB7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10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1FA4" w:rsidRP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договора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пунктом 10.5. следующего содержания:</w:t>
      </w:r>
    </w:p>
    <w:p w:rsidR="00DA1FA4" w:rsidRDefault="00DA1FA4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</w:t>
      </w: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нестационарных торговых объектов может быть изменена по окончанию  действия договора на размещение нестационарного торгового объекта в отношении объекта, являющегося предметом указанного договора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A1FA4" w:rsidRDefault="003E2832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10.3. приложения к постановлению дополнить четвертым абзацем следующего содержания:</w:t>
      </w:r>
    </w:p>
    <w:p w:rsidR="00DA1FA4" w:rsidRDefault="00DA1FA4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0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размещения нестационарного торгового объекта утверждается аукционной документацией</w:t>
      </w:r>
      <w:proofErr w:type="gramStart"/>
      <w:r w:rsidRPr="00200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5AB7" w:rsidRDefault="00DA1FA4" w:rsidP="009A5A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открытого аукциона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на размещение нестационарного торгового объекта на территории города Щекино </w:t>
      </w:r>
      <w:proofErr w:type="spellStart"/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новой редакции 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444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Глава администрации 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О.А. Федосов</w:t>
      </w: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Pr="009A5AB7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51F41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ласовано:</w:t>
      </w:r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Панфилов</w:t>
      </w:r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Душаков</w:t>
      </w:r>
      <w:proofErr w:type="spellEnd"/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9A5AB7" w:rsidRPr="009A5AB7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Pr="009A5AB7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Душаков</w:t>
      </w:r>
      <w:proofErr w:type="spellEnd"/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9A5AB7" w:rsidRPr="009A5AB7" w:rsidRDefault="009A5AB7" w:rsidP="009A5AB7">
      <w:pPr>
        <w:spacing w:after="0" w:line="240" w:lineRule="auto"/>
        <w:ind w:right="11"/>
        <w:rPr>
          <w:rFonts w:ascii="Arial" w:eastAsia="Times New Roman" w:hAnsi="Arial" w:cs="Courier New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(848751)</w:t>
      </w:r>
      <w:r w:rsidR="00B4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5-94-51</w:t>
      </w: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A5AB7" w:rsidRPr="009A5AB7" w:rsidSect="00EF2FA2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от 30.11.2015 № 11-1750  «Об утверждении Порядка организации и проведения открытого аукциона на право заключения договора на размещение </w:t>
      </w:r>
      <w:r w:rsidRPr="009A5AB7">
        <w:rPr>
          <w:rFonts w:ascii="Arial" w:eastAsia="Times New Roman" w:hAnsi="Arial" w:cs="Courier New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нестационарных торговых объектов на территории</w:t>
      </w:r>
      <w:r w:rsidRPr="009A5AB7">
        <w:rPr>
          <w:rFonts w:ascii="Arial" w:eastAsia="Times New Roman" w:hAnsi="Arial" w:cs="Courier New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Щекино </w:t>
      </w:r>
      <w:proofErr w:type="spellStart"/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Щекинского</w:t>
      </w:r>
      <w:proofErr w:type="spellEnd"/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Arial" w:eastAsia="Times New Roman" w:hAnsi="Arial" w:cs="Courier New"/>
          <w:sz w:val="24"/>
          <w:szCs w:val="24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A1FA4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A5AB7" w:rsidRPr="009A5AB7" w:rsidRDefault="00DA1FA4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26F5D" w:rsidRDefault="00D26F5D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5D" w:rsidRPr="00D26F5D" w:rsidRDefault="00D26F5D" w:rsidP="00D26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аукциона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proofErr w:type="gramStart"/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End"/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объекта 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Щекино </w:t>
      </w:r>
      <w:proofErr w:type="spellStart"/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26F5D" w:rsidRDefault="00D26F5D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5AB7" w:rsidRPr="009A5AB7" w:rsidRDefault="009A5AB7" w:rsidP="009A5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31"/>
      <w:bookmarkEnd w:id="1"/>
      <w:r w:rsidRPr="0012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ДОГОВОРА №______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6FD" w:rsidRPr="001216FD" w:rsidRDefault="001216FD" w:rsidP="001216F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Тульская область,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Щекинский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.Щ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екино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___._______.20__г.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экономического развития администрации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действующий  от имени администрации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в интересах муниципального образования город 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«Комитет») в лице ________________________________________________, действующего на основании ___________________________________, с одной стороны, и _______________________________________ ____________________________________________________________________________________________________, в лице _____________________________________________________________________________, действующего на основании ______________________________, именуемое (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«Предприниматель», с другой стороны, далее совместно именуемые «Стороны», на основании протокола о результатах аукциона на право заключения договора на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нестационарного торгового объекта от __.__.20__г. №_______ заключили настоящий договор (далее – Договор) о нижеследующем: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Комитет предоставляет Предпринимателю право разместить нестационарный торговый объект типа - «_____________________», (далее – Объект) общей площадью __________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адресу___________________________, а  Предприниматель  обязуется разместить и обеспечить в течение всего срока действия  настоящего  договора  функционирование  Объекта  на  условиях и в порядке, предусмотренных настоящим договором, действующим законодательством Российской Федерации.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1.2.  Внешние размеры объекта: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показателя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(Значение,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Период размещения объекта устанавливается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по ______________.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Размещение Объекта осуществляется в соответствии с утвержденным Собранием депутатов г. 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Порядком размещения и эксплуатации нестационарных торговых объектов.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Специализация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 момент заключения договора Объект, указанный в п.1 настоящего Договора,  предоставляется со специализацией «__________________________».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действия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 действия настоящего Договора - __лет с __.__.20__г. до __.__.20__г. без права пролонгации.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соответствии со ст. 432 Гражданского кодекса Российской Федерации настоящий Договор считается заключенным с момента подписания.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425 Гражданского кодекса Российской Федерации Стороны пришли к соглашению, что условия заключенного Договора в части начисления платы за право осуществления торговой деятельности (оказания услуг) в Объекте применяются с даты, указанной в п. 3.1.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Окончание срока действия настоящего Договора не освобождает Стороны от ответственности за нарушение его условий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Плата по договору и порядок расчетов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 оплачивается Предпринимателем в соответствии с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68"/>
      <w:bookmarkEnd w:id="2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Плата за размещение Объекта осуществляется ежеквартально равными долями в течение всего срока размещения, что составляет _________________ рублей в квартал, путем перечисления денежных средств на счет, указанный в приложении к настоящему Договору  (</w:t>
      </w:r>
      <w:hyperlink w:anchor="Par493" w:history="1">
        <w:r w:rsidRPr="001216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 __</w:t>
        </w:r>
      </w:hyperlink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размещении сезонных НТО, </w:t>
      </w:r>
      <w:hyperlink w:anchor="Par368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пункт 4.2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Договора излагается  в следующей редакции: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«Плата за размещение Объекта осуществляется единовременно за весь период размещения в течение 5 (пяти) рабочих дней со дня заключения настоящего договора и составляет ___________________ рублей. Плата осуществляется путем перечисления денежных средств на счет, указанный в приложении к настоящему Договору  (</w:t>
      </w:r>
      <w:hyperlink w:anchor="Par493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приложение __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2"/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Сумма внесенного Предпринимателем задатка за участие в аукционе засчитывается Комитетом  в качестве первого платежа за размещение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71"/>
      <w:bookmarkEnd w:id="3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Последующие  платежи оплачиваются Предпринимателем  ежеквартально в срок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Ежеквартальный платеж  составляет рублей*.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размещении сезонных НТО, </w:t>
      </w:r>
      <w:hyperlink w:anchor="Par371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пункт 4.4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договора не указывать.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73"/>
      <w:bookmarkEnd w:id="4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Размер платы за размещение Объекта  не чаще одного раза в год может изменяться в связи с изменением 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коэффициентов методики расчета стоимости  размещения нестационарных торговых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(на основании результатов ежегодной оценки).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случае, заключение дополнительного соглашения к настоящему Договору не требуется. В указанном случае, комитет уведомляет Предпринимателя об изменении платы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Место для размещения  Объекта считается  предоставленным Комитетом и принятым Предпринимателем с момента подписания Сторонами настоящего договора, при этом оформление акта приема-передачи не требуется, так как договор имеет силу акта приема-передачи.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Обязанности по внесению платы за право размещения Объекта по Договору считаются исполненными с момента поступления денежных средств на счет ________, указанный в настоящем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Права и обязанности сторон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5.1. Предприниматель вправе: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Использовать Объект для осуществления торговой деятельности в соответствии с п. 1.1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В любое время отказаться от настоящего Договора, уведомив об этом Комитет не менее чем за 1 месяц.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5.2. Предприниматель обязуется: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Самостоятельно и за свой счет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Объект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осуществления торговой деятельности в соответствии со схемой размещения нестационарных торговых объектов г. 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Объект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разделом 1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Своевременно вносить плату за размещение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5.2.4. Сохранять внешний вид, оформление и специализацию, местоположение и размеры Объекта в течение установленного периода размещения Объекта в соответствии  с Положением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7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решением Собрания депутатов г. 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5.2.5. Обеспечивать функционирование Объекта в соответствии с требованиями настоящего договора, аукционной документации, Положением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утвержденным решением Собрания депутатов город Щекино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иными требованиями  действующего законодательства Российской Федерации.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5.2.6.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соблюдение требований, градостроительных регламентов, строительных, экологических, санитарно-гигиенических, противопожарных и иных правил, нормативов, в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производить:</w:t>
      </w:r>
      <w:proofErr w:type="gramEnd"/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Уборку территории (очистку от снега и наледи, в том числе их вывоз в зимний период), прилегающей к Объекту в радиусе 10 (десяти) метров, в соответствии с санитарными нормами и правилами, правилами благоустройства территории;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 мусора в соответствии с санитарными нормами и правилами, правилами благоустройства территории;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Использовать Объект, не нанося вреда окружающей среде.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5.2.8. Осуществлять передачу или уступку прав по настоящему договору третьим лицам только при наличии согласования администрации </w:t>
      </w:r>
      <w:proofErr w:type="spell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5.2.9. При прекращении договора в 3-дневный срок обеспечить демонтаж и вывоз Объекта с места его размещения.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5.2.11. В 2-дневный срок письменно информировать Комитет об изменении реквизитов и контактной информации Предпринимателя.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5.2.12.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Объект размещается с нарушением нормативных расстояний от инженерно-технических сетей,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(демонтажа) Объекта за счет собственных средств на расстояние необходимое для беспрепятственного производства работ в любое время суток.</w:t>
      </w:r>
      <w:proofErr w:type="gramEnd"/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размещение нестационарных торговых объектов  в охранной зоне водопроводных и канализационных сетей, </w:t>
      </w:r>
      <w:proofErr w:type="spellStart"/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</w:t>
      </w:r>
      <w:proofErr w:type="spell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-проводов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охранной зоне тепловых сетей,  в охранной зоне объектов электросетевого хозяйства, незамедлительно обеспечить необходимый свободный доступ для работы специализированных организаций свободный доступ к сетям (в том числе демонтировать или перенести Объект).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5.2.13. В случае неисполнения (ненадлежащего исполнения) требований, указанных в пункте 5.2.12,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5.3. Комитет вправе: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Расторгнуть Договор в одностороннем порядке в случаях, установленных разделом 6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 случае отказа Предпринимателя в добровольном порядке осуществить демонтаж и вывоз объекта с места его размещения в 3-дневный срок после прекращения договора Комитет принять меры по освобождению места размещения.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 на специально организованную площадку для хранения незаконно размещенных объектов.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5.4. Комитет обязан: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Предоставить место размещения Объекта в соответствии с условиями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5.4.2. Осуществлять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Предпринимателем обязательств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нарушения условий настоящего Договора требовать от Предпринимателя устранения нарушений.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сторон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нарушения Предпринимателем сроков оплаты, установленных настоящим Договором, Комитет  вправе взыскать с Предпринимателя штраф в размере 1/300 ставки рефинансирования, ежегодно устанавливаемой Центральным банком Российской Федерации от суммы долга за каждый день просрочки, начиная с 6 числа первого месяца по день уплаты включительно.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случаях нарушения Предпринимателем обязательств, предусмотренных п.5.2 настоящего Договора, Предприниматель выплачивает в доход муниципального образования г. Щекино по реквизитам, указанным в Приложении 1 к настоящему Договору, штраф в 2-кратном размере ежеквартальной  платы  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сезонных НТО – в 2-кратном размере ежемесячной  платы)*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 Договором, и возмещает все причиненные убытки.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неуплаты штрафа в течение 10 дней после получения претензии, Комитет  вправе в одностороннем порядке расторгнуть Договор.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неправильно оформленного платежного поручения оплата за право пользования Объектом не засчитывается, и Комитет выставляет Предпринимателю штрафные санкции согласно п.6.2.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B2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="00DA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порядке, Комитет вправе взыскать с Предпринимателя штрафные санкции за каждый день просрочки добровольного освобождения места размещения Объекта в размере 1 (одного) % ежеквартальной платы за право размещения нестационарного торгового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B2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Изменение и расторжение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Внесение изменений в настоящий Договор осуществляется путем заключения дополнительного соглашения в установленном порядке.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Настоящий договор расторгается: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По соглашению Сторон;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7.2.2.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одностороннем порядке по инициативе Комитета без обращения в суд при наличии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из оснований: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Предпринимателем обязательства по соблюдению специализации Объекта;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Предпринимателем обязательств по осуществлению в Объекте торговой деятельности (оказания услуг) в течение 30 календарных дней подряд, за исключением случаев,  когда не осуществление торговой деятельности происходит  не по вине Предпринимателя;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задержка оплаты, установленной настоящим Договором, более чем на 30 (тридцать) календарных дней подряд.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обязательств, предусмотренных настоящим Договором.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Одностороннее расторжение договора по требованию Комитета осуществляется путем направления Предпринимателю письменного уведомления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(десять) календарных дней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расторжения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считается расторгнутым по истечению 10 (десяти) дней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Комитетом соответствующего уведомления.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 В случаях, предусмотренных п.7.2.2., настоящий договор расторгается без возмещения Предпринимателю денежных средств, ранее перечисленных по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7.2.4. Предприниматель может инициировать расторжение настоящего Договора в одностороннем порядке, уведомив об этом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за 10 (десять) календарных дней до расторжения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расторжения настоящего Договора,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средства, внесенные Предпринимателем в качестве платы по настоящему Договору ему не возвращаются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7.2.5. По решению суда в случаях и порядке, предусмотренных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7.2.6. По истечению срока действия настоящего Договора, его дальнейшая пролонгация не предусматривается.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Обстоятельства непреодолимой силы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gramStart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Разрешение споров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Заключительные положения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Настоящий договор составлен в 2-х экземплярах, имеющих одинаковую юридическую силу, по одному - для каждой из Сторон.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Приложения к договору составляют его неотъемлемую часть.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– реквизиты для внесения платы;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Реквизиты и подписи Сторон</w:t>
      </w: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Pr="001216FD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AC3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экономического </w:t>
      </w:r>
    </w:p>
    <w:p w:rsidR="00AC3016" w:rsidRPr="00AC3016" w:rsidRDefault="00AC3016" w:rsidP="00AC3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муниципального </w:t>
      </w:r>
    </w:p>
    <w:p w:rsidR="00AC3016" w:rsidRPr="00F95A54" w:rsidRDefault="00AC3016" w:rsidP="00AC30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Душаков</w:t>
      </w:r>
      <w:proofErr w:type="spellEnd"/>
    </w:p>
    <w:p w:rsidR="00AC3016" w:rsidRPr="00B66DB3" w:rsidRDefault="00AC3016" w:rsidP="00AC301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AC3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к договору на                                                                                     размещение нестационарного                                                                                                                            торгового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ВНЕСЕНИЯ ПЛАТЫ</w:t>
      </w:r>
    </w:p>
    <w:p w:rsidR="001216FD" w:rsidRPr="001216FD" w:rsidRDefault="001216FD" w:rsidP="001216FD">
      <w:pPr>
        <w:spacing w:before="100" w:beforeAutospacing="1" w:after="100" w:afterAutospacing="1" w:line="270" w:lineRule="atLeast"/>
        <w:ind w:firstLine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EEF" w:rsidRDefault="00347EEF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347EEF" w:rsidSect="00CD6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0B" w:rsidRDefault="00EB020B" w:rsidP="009A5AB7">
      <w:pPr>
        <w:spacing w:after="0" w:line="240" w:lineRule="auto"/>
      </w:pPr>
      <w:r>
        <w:separator/>
      </w:r>
    </w:p>
  </w:endnote>
  <w:endnote w:type="continuationSeparator" w:id="0">
    <w:p w:rsidR="00EB020B" w:rsidRDefault="00EB020B" w:rsidP="009A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5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752E7E">
    <w:pPr>
      <w:pStyle w:val="af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3pt;margin-top:786.6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642925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0B" w:rsidRDefault="00EB020B" w:rsidP="009A5AB7">
      <w:pPr>
        <w:spacing w:after="0" w:line="240" w:lineRule="auto"/>
      </w:pPr>
      <w:r>
        <w:separator/>
      </w:r>
    </w:p>
  </w:footnote>
  <w:footnote w:type="continuationSeparator" w:id="0">
    <w:p w:rsidR="00EB020B" w:rsidRDefault="00EB020B" w:rsidP="009A5AB7">
      <w:pPr>
        <w:spacing w:after="0" w:line="240" w:lineRule="auto"/>
      </w:pPr>
      <w:r>
        <w:continuationSeparator/>
      </w:r>
    </w:p>
  </w:footnote>
  <w:footnote w:id="1">
    <w:p w:rsidR="001216FD" w:rsidRDefault="001216FD" w:rsidP="001216FD">
      <w:pPr>
        <w:pStyle w:val="af0"/>
      </w:pPr>
      <w:r>
        <w:rPr>
          <w:rStyle w:val="af2"/>
        </w:rPr>
        <w:footnoteRef/>
      </w:r>
      <w:r>
        <w:t xml:space="preserve"> Используется по тексту в отношении НТО несезонного размещения: автомагазин, торговый автомат, автоцистерна, торговый павильон, киоск, торговая палатка, торговая тележка, торговая галерея, торгово-остановочный комплекс.</w:t>
      </w:r>
    </w:p>
  </w:footnote>
  <w:footnote w:id="2">
    <w:p w:rsidR="001216FD" w:rsidRDefault="001216FD" w:rsidP="001216FD">
      <w:pPr>
        <w:pStyle w:val="af0"/>
      </w:pPr>
      <w:r>
        <w:rPr>
          <w:rStyle w:val="af2"/>
        </w:rPr>
        <w:footnoteRef/>
      </w:r>
      <w:r>
        <w:t xml:space="preserve"> Используется по тексту в отношении НТО сезонного размещения: бахчевой  развал, елочный  базар.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752E7E">
      <w:rPr>
        <w:noProof/>
      </w:rPr>
      <w:t>12</w:t>
    </w:r>
    <w:r>
      <w:fldChar w:fldCharType="end"/>
    </w:r>
  </w:p>
  <w:p w:rsidR="009A5AB7" w:rsidRDefault="009A5AB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7"/>
    <w:rsid w:val="000410EB"/>
    <w:rsid w:val="001216FD"/>
    <w:rsid w:val="00197CB5"/>
    <w:rsid w:val="00200EC2"/>
    <w:rsid w:val="00222BCB"/>
    <w:rsid w:val="00347EEF"/>
    <w:rsid w:val="003E2832"/>
    <w:rsid w:val="003E4392"/>
    <w:rsid w:val="00575E5B"/>
    <w:rsid w:val="00752E7E"/>
    <w:rsid w:val="008F407E"/>
    <w:rsid w:val="00951F41"/>
    <w:rsid w:val="009A5AB7"/>
    <w:rsid w:val="00A8025C"/>
    <w:rsid w:val="00AC3016"/>
    <w:rsid w:val="00B4446E"/>
    <w:rsid w:val="00B73927"/>
    <w:rsid w:val="00D26F5D"/>
    <w:rsid w:val="00D8756F"/>
    <w:rsid w:val="00DA1FA4"/>
    <w:rsid w:val="00DB029C"/>
    <w:rsid w:val="00DB29DA"/>
    <w:rsid w:val="00EB020B"/>
    <w:rsid w:val="00EE2657"/>
    <w:rsid w:val="00F1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7958-BDB6-462A-A327-24121F10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9</cp:revision>
  <cp:lastPrinted>2016-02-05T11:38:00Z</cp:lastPrinted>
  <dcterms:created xsi:type="dcterms:W3CDTF">2016-02-02T11:01:00Z</dcterms:created>
  <dcterms:modified xsi:type="dcterms:W3CDTF">2016-02-08T06:35:00Z</dcterms:modified>
</cp:coreProperties>
</file>