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A48" w:rsidRPr="00A708BB" w:rsidRDefault="00A22A48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A22A48" w:rsidRPr="002E1E92" w:rsidRDefault="00A22A48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A22A48" w:rsidRPr="00A708BB" w:rsidRDefault="00A22A48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A22A48" w:rsidRPr="002E1E92" w:rsidRDefault="00A22A48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7A0EB2" w:rsidRPr="00324495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10.01.2022 № 1-8 «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муниципальной программы муниципального образования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автомобильных</w:t>
      </w:r>
      <w:proofErr w:type="gramEnd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дорог, повышение безопасности 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движения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F733EC">
        <w:rPr>
          <w:rFonts w:ascii="PT Astra Serif" w:eastAsia="Times New Roman" w:hAnsi="PT Astra Serif" w:cs="Times New Roman"/>
          <w:b/>
          <w:sz w:val="28"/>
          <w:szCs w:val="28"/>
        </w:rPr>
        <w:t>Щекинский район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трации Щекинского района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</w:t>
      </w:r>
      <w:r w:rsidR="004D758D">
        <w:rPr>
          <w:rFonts w:ascii="PT Astra Serif" w:eastAsia="Times New Roman" w:hAnsi="PT Astra Serif" w:cs="Times New Roman"/>
          <w:sz w:val="28"/>
          <w:szCs w:val="28"/>
        </w:rPr>
        <w:t>0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 Щекинск</w:t>
      </w:r>
      <w:r w:rsidR="004D41DB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район», на основании Устава муниципального образования 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Щ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</w:p>
    <w:p w:rsidR="00933428" w:rsidRPr="00324495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Внести изменение в постановление администрации Щекинского района от 10.01.2022 № 1-8 «Об утверждении муниципальной программы муниципального образования Щекинский район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Щекинск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="0038325A">
        <w:rPr>
          <w:rFonts w:ascii="PT Astra Serif" w:eastAsia="Times New Roman" w:hAnsi="PT Astra Serif" w:cs="Times New Roman"/>
          <w:sz w:val="28"/>
          <w:szCs w:val="28"/>
        </w:rPr>
        <w:t xml:space="preserve"> район»</w:t>
      </w:r>
      <w:r w:rsidR="0038325A" w:rsidRPr="00B055AA">
        <w:rPr>
          <w:rFonts w:ascii="PT Astra Serif" w:hAnsi="PT Astra Serif"/>
          <w:sz w:val="28"/>
          <w:szCs w:val="28"/>
        </w:rPr>
        <w:t>, изложив приложение в новой редакции (приложение).</w:t>
      </w:r>
    </w:p>
    <w:p w:rsidR="00333941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</w:t>
      </w:r>
      <w:r w:rsidR="00333941">
        <w:rPr>
          <w:rFonts w:ascii="PT Astra Serif" w:eastAsia="Times New Roman" w:hAnsi="PT Astra Serif" w:cs="Times New Roman"/>
          <w:sz w:val="28"/>
          <w:szCs w:val="28"/>
        </w:rPr>
        <w:t>.</w:t>
      </w:r>
      <w:bookmarkStart w:id="0" w:name="_GoBack"/>
      <w:bookmarkEnd w:id="0"/>
    </w:p>
    <w:p w:rsidR="00B22AC7" w:rsidRDefault="00333941" w:rsidP="00B22AC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22AC7">
        <w:rPr>
          <w:rFonts w:ascii="PT Astra Serif" w:hAnsi="PT Astra Serif"/>
          <w:sz w:val="28"/>
          <w:szCs w:val="28"/>
        </w:rPr>
        <w:t>.  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52C18" w:rsidRPr="00324495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324495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324495" w:rsidTr="00DD288A">
        <w:trPr>
          <w:trHeight w:val="1076"/>
        </w:trPr>
        <w:tc>
          <w:tcPr>
            <w:tcW w:w="2666" w:type="pct"/>
            <w:hideMark/>
          </w:tcPr>
          <w:p w:rsidR="00DD288A" w:rsidRPr="00324495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324495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324495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324495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324495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4BC7" w:rsidRDefault="00B24BC7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4BC7" w:rsidRDefault="00B24BC7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5417B9" w:rsidRDefault="005417B9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5417B9" w:rsidRDefault="005417B9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5417B9" w:rsidRDefault="005417B9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Согласовано:</w:t>
      </w: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О.А. Лукинова</w:t>
      </w: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В.С. Галкин</w:t>
      </w:r>
    </w:p>
    <w:p w:rsidR="00973E90" w:rsidRPr="00324495" w:rsidRDefault="008109A6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>Е.Н. Афанасьева</w:t>
      </w:r>
    </w:p>
    <w:p w:rsidR="00973E90" w:rsidRPr="00324495" w:rsidRDefault="008109A6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>Д.А. Субботин</w:t>
      </w:r>
    </w:p>
    <w:p w:rsidR="007431EE" w:rsidRPr="00324495" w:rsidRDefault="007431EE" w:rsidP="007431EE">
      <w:pPr>
        <w:spacing w:after="0" w:line="360" w:lineRule="auto"/>
        <w:ind w:firstLine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Н.И. Чугунова</w:t>
      </w:r>
    </w:p>
    <w:p w:rsidR="00973E90" w:rsidRPr="00324495" w:rsidRDefault="00973E90" w:rsidP="00973E90">
      <w:pPr>
        <w:spacing w:after="0" w:line="360" w:lineRule="auto"/>
        <w:ind w:firstLine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324495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973E90" w:rsidRPr="00324495" w:rsidRDefault="00973E90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 xml:space="preserve">Т.Н. </w:t>
      </w:r>
      <w:proofErr w:type="spellStart"/>
      <w:r w:rsidRPr="00324495">
        <w:rPr>
          <w:rFonts w:ascii="PT Astra Serif" w:hAnsi="PT Astra Serif"/>
          <w:color w:val="000000"/>
          <w:sz w:val="28"/>
          <w:szCs w:val="28"/>
        </w:rPr>
        <w:t>Еремеева</w:t>
      </w:r>
      <w:proofErr w:type="spellEnd"/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324495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324495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324495">
        <w:rPr>
          <w:rFonts w:ascii="PT Astra Serif" w:eastAsia="Times New Roman" w:hAnsi="PT Astra Serif" w:cs="Times New Roman"/>
          <w:sz w:val="24"/>
          <w:szCs w:val="24"/>
        </w:rPr>
        <w:t>,</w:t>
      </w:r>
      <w:r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324495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324495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324495" w:rsidRDefault="0038325A" w:rsidP="0038325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324495" w:rsidSect="00324495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О внесении изменения </w:t>
      </w:r>
      <w:r w:rsidRPr="0038325A">
        <w:rPr>
          <w:rFonts w:ascii="PT Astra Serif" w:eastAsia="Times New Roman" w:hAnsi="PT Astra Serif" w:cs="Times New Roman"/>
          <w:sz w:val="24"/>
          <w:szCs w:val="24"/>
        </w:rPr>
        <w:t xml:space="preserve">в постановление администрации Щекинского района от 10.01.2022 № 1-8 </w:t>
      </w:r>
      <w:r w:rsidR="007431EE" w:rsidRPr="00324495">
        <w:rPr>
          <w:rFonts w:ascii="PT Astra Serif" w:eastAsia="Times New Roman" w:hAnsi="PT Astra Serif" w:cs="Times New Roman"/>
          <w:sz w:val="24"/>
          <w:szCs w:val="24"/>
        </w:rPr>
        <w:t>«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О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б утверждении муниципальной программы муниципального образования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район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«Модернизация и развитие автомобильных дорог, повышение  безопасности дорожного движения в муниципальном обра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зовании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район»</w:t>
      </w: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4036"/>
      </w:tblGrid>
      <w:tr w:rsidR="003333A3" w:rsidRPr="00324495" w:rsidTr="006A09CF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324495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_____</w:t>
            </w:r>
            <w:r w:rsidR="002C106B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___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___  № _________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333A3" w:rsidRPr="00324495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A8709A" w:rsidRPr="00324495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324495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4036"/>
      </w:tblGrid>
      <w:tr w:rsidR="0038325A" w:rsidRPr="00324495" w:rsidTr="0032706A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38325A" w:rsidRPr="00324495" w:rsidRDefault="0038325A" w:rsidP="0032706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38325A" w:rsidRPr="00324495" w:rsidRDefault="0038325A" w:rsidP="0032706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38325A" w:rsidRPr="00324495" w:rsidRDefault="0038325A" w:rsidP="0032706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38325A" w:rsidRPr="00324495" w:rsidRDefault="0038325A" w:rsidP="0032706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38325A" w:rsidRPr="00324495" w:rsidRDefault="0038325A" w:rsidP="0032706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______</w:t>
            </w:r>
            <w:r w:rsidR="009A300A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9A300A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9A300A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_____  № _________</w:t>
            </w:r>
          </w:p>
          <w:p w:rsidR="0038325A" w:rsidRPr="00324495" w:rsidRDefault="0038325A" w:rsidP="0032706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8325A" w:rsidRPr="00324495" w:rsidRDefault="0038325A" w:rsidP="0032706A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9A300A" w:rsidRPr="00324495" w:rsidTr="0032706A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от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10.01.2022  № 1-8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9A300A" w:rsidRPr="00324495" w:rsidRDefault="009A300A" w:rsidP="0032706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933DB4" w:rsidRPr="00324495" w:rsidRDefault="00933DB4" w:rsidP="0038325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F7913" w:rsidRDefault="00BF7913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324495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324495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</w:t>
      </w:r>
    </w:p>
    <w:p w:rsidR="003333A3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3D2F92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324495" w:rsidRDefault="009A300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324495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324495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324495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324495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324495" w:rsidTr="00933DB4">
        <w:tc>
          <w:tcPr>
            <w:tcW w:w="3510" w:type="dxa"/>
            <w:hideMark/>
          </w:tcPr>
          <w:p w:rsidR="007F0A13" w:rsidRPr="005B5319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Ответственный исполнитель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5B5319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Администрация Щекинского района (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управление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по вопросам жизнеобеспечения,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строительства, 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благоустройства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324495" w:rsidTr="00933DB4">
        <w:tc>
          <w:tcPr>
            <w:tcW w:w="3510" w:type="dxa"/>
          </w:tcPr>
          <w:p w:rsidR="00A8709A" w:rsidRPr="005B5319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Период реализации</w:t>
            </w:r>
          </w:p>
          <w:p w:rsidR="00933DB4" w:rsidRPr="005B5319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057" w:type="dxa"/>
          </w:tcPr>
          <w:p w:rsidR="00A8709A" w:rsidRPr="005B5319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2022 - 2030</w:t>
            </w:r>
          </w:p>
        </w:tc>
      </w:tr>
      <w:tr w:rsidR="00697275" w:rsidRPr="00324495" w:rsidTr="00933DB4">
        <w:trPr>
          <w:trHeight w:val="557"/>
        </w:trPr>
        <w:tc>
          <w:tcPr>
            <w:tcW w:w="3510" w:type="dxa"/>
            <w:hideMark/>
          </w:tcPr>
          <w:p w:rsidR="007F0A13" w:rsidRPr="005B5319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Цел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 муниципальной программы </w:t>
            </w:r>
            <w:r w:rsidR="007F0A1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1A5E39" w:rsidRPr="005B5319" w:rsidRDefault="001A5E39" w:rsidP="001A5E39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 xml:space="preserve">1. </w:t>
            </w:r>
            <w:r w:rsidR="00DB029F" w:rsidRPr="005B5319">
              <w:rPr>
                <w:rFonts w:ascii="PT Astra Serif" w:hAnsi="PT Astra Serif"/>
                <w:sz w:val="26"/>
                <w:szCs w:val="26"/>
              </w:rPr>
              <w:t>Обеспечение условий для реализации муниципального проекта в муниципальном образовании Щекинский район.</w:t>
            </w:r>
          </w:p>
          <w:p w:rsidR="00117CA7" w:rsidRPr="005B5319" w:rsidRDefault="001A5E39" w:rsidP="00117CA7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2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Обеспечение сохранности и </w:t>
            </w:r>
            <w:proofErr w:type="gramStart"/>
            <w:r w:rsidR="00117CA7" w:rsidRPr="005B5319"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F81BBD" w:rsidRPr="005B5319" w:rsidRDefault="004618DB" w:rsidP="005A0A9F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3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5A0A9F" w:rsidRPr="005B5319">
              <w:rPr>
                <w:rFonts w:ascii="PT Astra Serif" w:hAnsi="PT Astra Serif"/>
                <w:sz w:val="26"/>
                <w:szCs w:val="26"/>
              </w:rPr>
              <w:t>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</w:t>
            </w:r>
            <w:r w:rsidR="00D738E7" w:rsidRPr="005B5319">
              <w:rPr>
                <w:rFonts w:ascii="PT Astra Serif" w:hAnsi="PT Astra Serif"/>
                <w:sz w:val="26"/>
                <w:szCs w:val="26"/>
              </w:rPr>
              <w:t>, 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количества ДТП с пострадавшими по причине недостатков содержания улично-дорожной сети в Щекинском районе.</w:t>
            </w:r>
            <w:r w:rsidR="00117CA7" w:rsidRPr="005B5319"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6751C2" w:rsidRPr="00324495" w:rsidTr="00933DB4">
        <w:trPr>
          <w:trHeight w:val="292"/>
        </w:trPr>
        <w:tc>
          <w:tcPr>
            <w:tcW w:w="3510" w:type="dxa"/>
            <w:hideMark/>
          </w:tcPr>
          <w:p w:rsidR="006751C2" w:rsidRPr="005B5319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Объемы финанс</w:t>
            </w:r>
            <w:r w:rsidR="008222F0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ового обеспечения за весь период реализации, тыс. рублей</w:t>
            </w:r>
            <w:r w:rsidR="006751C2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5B5319" w:rsidRDefault="008222F0" w:rsidP="008222F0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Всего –   </w:t>
            </w:r>
            <w:r w:rsidR="004618DB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  <w:r w:rsidR="006C5FE2">
              <w:rPr>
                <w:rFonts w:ascii="PT Astra Serif" w:eastAsia="Times New Roman" w:hAnsi="PT Astra Serif" w:cs="Times New Roman"/>
                <w:sz w:val="26"/>
                <w:szCs w:val="26"/>
              </w:rPr>
              <w:t>74 772,5</w:t>
            </w:r>
            <w:r w:rsidR="00104A2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, в том числе по годам: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2022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  <w:r w:rsidR="006C5FE2">
              <w:rPr>
                <w:rFonts w:ascii="PT Astra Serif" w:eastAsia="Times New Roman" w:hAnsi="PT Astra Serif" w:cs="Times New Roman"/>
                <w:sz w:val="26"/>
                <w:szCs w:val="26"/>
              </w:rPr>
              <w:t>8 930,9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2023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77 648,8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2024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2025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2026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2027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2028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2029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E01E86" w:rsidRPr="005B5319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2030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</w:tc>
      </w:tr>
    </w:tbl>
    <w:p w:rsidR="00E70433" w:rsidRPr="00324495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55C8" w:rsidRPr="00324495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4618D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441E5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70"/>
        <w:gridCol w:w="2167"/>
        <w:gridCol w:w="1008"/>
        <w:gridCol w:w="581"/>
        <w:gridCol w:w="867"/>
        <w:gridCol w:w="569"/>
        <w:gridCol w:w="12"/>
        <w:gridCol w:w="581"/>
        <w:gridCol w:w="45"/>
        <w:gridCol w:w="530"/>
        <w:gridCol w:w="587"/>
        <w:gridCol w:w="21"/>
        <w:gridCol w:w="557"/>
        <w:gridCol w:w="715"/>
        <w:gridCol w:w="9"/>
        <w:gridCol w:w="566"/>
        <w:gridCol w:w="12"/>
        <w:gridCol w:w="77"/>
        <w:gridCol w:w="610"/>
        <w:gridCol w:w="27"/>
        <w:gridCol w:w="15"/>
        <w:gridCol w:w="578"/>
        <w:gridCol w:w="27"/>
        <w:gridCol w:w="30"/>
        <w:gridCol w:w="840"/>
        <w:gridCol w:w="101"/>
        <w:gridCol w:w="1001"/>
      </w:tblGrid>
      <w:tr w:rsidR="0054222B" w:rsidRPr="00324495" w:rsidTr="00441E58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324495" w:rsidTr="00441E58">
        <w:trPr>
          <w:trHeight w:val="65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4222B" w:rsidRPr="00324495" w:rsidTr="00441E58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BE55C8" w:rsidRPr="00324495" w:rsidTr="004D501A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441E58" w:rsidRDefault="00BE55C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441E58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</w:t>
            </w:r>
            <w:r w:rsidR="00DE479D"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1</w:t>
            </w: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муниципальной программы</w:t>
            </w:r>
          </w:p>
          <w:p w:rsidR="00BE55C8" w:rsidRPr="00441E58" w:rsidRDefault="00026C80" w:rsidP="00026C80">
            <w:pPr>
              <w:spacing w:after="0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Обеспечение условий для реализации муниципального проекта в муниципальном образовании Щекинский район</w:t>
            </w:r>
            <w:r w:rsidR="00BF50B4" w:rsidRPr="00441E58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b/>
                <w:sz w:val="19"/>
                <w:szCs w:val="19"/>
              </w:rPr>
              <w:t>Муниципальный проект</w:t>
            </w:r>
            <w:r w:rsidRPr="00441E58">
              <w:rPr>
                <w:rFonts w:ascii="PT Astra Serif" w:hAnsi="PT Astra Serif" w:cs="Times New Roman"/>
                <w:sz w:val="19"/>
                <w:szCs w:val="19"/>
              </w:rPr>
              <w:t xml:space="preserve"> </w:t>
            </w:r>
          </w:p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026C80" w:rsidRPr="00324495" w:rsidTr="002820A0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Эффективность использования межбюджетных трансфертов</w:t>
            </w:r>
            <w:r w:rsidRPr="00441E58">
              <w:rPr>
                <w:rFonts w:ascii="PT Astra Serif" w:eastAsia="Calibri" w:hAnsi="PT Astra Serif" w:cs="Times New Roman"/>
                <w:color w:val="FF0000"/>
                <w:sz w:val="19"/>
                <w:szCs w:val="19"/>
              </w:rPr>
              <w:t xml:space="preserve"> </w:t>
            </w:r>
            <w:r w:rsidR="002820A0" w:rsidRPr="00441E58"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D501A" w:rsidRPr="00324495" w:rsidTr="00B5671D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D501A" w:rsidRPr="00441E58" w:rsidRDefault="004D501A" w:rsidP="001A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 w:rsidRPr="00441E58"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 w:rsidRPr="00441E58"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4D501A" w:rsidP="004D501A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54222B" w:rsidRPr="00441E58" w:rsidRDefault="0054222B" w:rsidP="001A5E39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«Модернизация и развитие автомобильных дорог в муниципальном образовании </w:t>
            </w:r>
            <w:r w:rsidR="001A5E39"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Щекинский </w:t>
            </w: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441E58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441E58" w:rsidRPr="00324495" w:rsidTr="004D501A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D86A81">
            <w:pPr>
              <w:spacing w:after="0"/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441E58"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441E58" w:rsidRP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441E58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41E58" w:rsidRPr="00324495" w:rsidTr="004D501A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9"/>
                <w:szCs w:val="19"/>
                <w:u w:val="single"/>
              </w:rPr>
            </w:pPr>
            <w:r w:rsidRPr="00441E58"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764219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441E58" w:rsidRPr="00324495" w:rsidTr="004D501A">
        <w:trPr>
          <w:trHeight w:val="1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BE55C8" w:rsidRPr="00324495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CE76F2" w:rsidRPr="00324495" w:rsidRDefault="00CE76F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933DB4" w:rsidRDefault="00933DB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306892" w:rsidRPr="00324495" w:rsidRDefault="00306892" w:rsidP="0030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306892" w:rsidRPr="00324495" w:rsidRDefault="00306892" w:rsidP="0030689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324495" w:rsidTr="00FF3B85">
        <w:tc>
          <w:tcPr>
            <w:tcW w:w="4834" w:type="dxa"/>
          </w:tcPr>
          <w:p w:rsidR="00FF3B85" w:rsidRPr="00324495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324495" w:rsidTr="00FF3B85">
        <w:tc>
          <w:tcPr>
            <w:tcW w:w="4834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324495" w:rsidTr="00A64590">
        <w:tc>
          <w:tcPr>
            <w:tcW w:w="14503" w:type="dxa"/>
            <w:gridSpan w:val="6"/>
          </w:tcPr>
          <w:p w:rsidR="004A566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324495" w:rsidTr="0058647E">
        <w:trPr>
          <w:trHeight w:val="920"/>
        </w:trPr>
        <w:tc>
          <w:tcPr>
            <w:tcW w:w="7196" w:type="dxa"/>
            <w:gridSpan w:val="4"/>
          </w:tcPr>
          <w:p w:rsidR="00D86A81" w:rsidRPr="00324495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324495" w:rsidTr="00A64590">
        <w:tc>
          <w:tcPr>
            <w:tcW w:w="4834" w:type="dxa"/>
          </w:tcPr>
          <w:p w:rsidR="00D86A81" w:rsidRPr="00324495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324495" w:rsidRDefault="00E17751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026C80">
              <w:rPr>
                <w:rFonts w:ascii="PT Astra Serif" w:hAnsi="PT Astra Serif"/>
                <w:sz w:val="20"/>
                <w:szCs w:val="20"/>
              </w:rPr>
              <w:t xml:space="preserve">Освоение межбюджетных </w:t>
            </w:r>
            <w:r w:rsidRPr="002820A0">
              <w:rPr>
                <w:rFonts w:ascii="PT Astra Serif" w:hAnsi="PT Astra Serif"/>
                <w:sz w:val="20"/>
                <w:szCs w:val="20"/>
              </w:rPr>
              <w:t>трансфертов в рамках реализации проекта</w:t>
            </w:r>
          </w:p>
        </w:tc>
        <w:tc>
          <w:tcPr>
            <w:tcW w:w="4834" w:type="dxa"/>
            <w:gridSpan w:val="4"/>
          </w:tcPr>
          <w:p w:rsidR="006F6385" w:rsidRPr="00D50357" w:rsidRDefault="000C2B4F" w:rsidP="000C2B4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Реализация проекта со 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>100 % освоение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м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межбюджетных трансфертов </w:t>
            </w:r>
          </w:p>
        </w:tc>
        <w:tc>
          <w:tcPr>
            <w:tcW w:w="4835" w:type="dxa"/>
          </w:tcPr>
          <w:p w:rsidR="006F6385" w:rsidRPr="00324495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2703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Щекинск</w:t>
            </w:r>
            <w:r w:rsidR="002703D5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143" w:type="dxa"/>
            <w:gridSpan w:val="3"/>
          </w:tcPr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324495" w:rsidTr="0012108B">
        <w:tc>
          <w:tcPr>
            <w:tcW w:w="4834" w:type="dxa"/>
          </w:tcPr>
          <w:p w:rsidR="00D86A81" w:rsidRPr="0050091F" w:rsidRDefault="00D86A81" w:rsidP="0012108B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A5665" w:rsidRPr="0050091F" w:rsidRDefault="00F236F6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 xml:space="preserve">Приведение в нормативное состояние автомобильных дорог в 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 xml:space="preserve">муниципальном образовании 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>ий район</w:t>
            </w:r>
          </w:p>
        </w:tc>
        <w:tc>
          <w:tcPr>
            <w:tcW w:w="4834" w:type="dxa"/>
            <w:gridSpan w:val="4"/>
          </w:tcPr>
          <w:p w:rsidR="004A5665" w:rsidRPr="0050091F" w:rsidRDefault="004A5665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Доступная и эффективная автодорожная сеть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обеспечивающая комфортное и беспрепятственное передвижение транспортных средств, удовлетворение растущего спроса экономики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и населения в транспортном сообщении, повышение инвестиционной привлекательности 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муниципального образования 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ий район</w:t>
            </w:r>
          </w:p>
        </w:tc>
        <w:tc>
          <w:tcPr>
            <w:tcW w:w="4835" w:type="dxa"/>
          </w:tcPr>
          <w:p w:rsidR="004A5665" w:rsidRPr="0050091F" w:rsidRDefault="004A5665" w:rsidP="0012108B">
            <w:pPr>
              <w:rPr>
                <w:rFonts w:ascii="PT Astra Serif" w:eastAsia="Calibri" w:hAnsi="PT Astra Serif" w:cs="Times New Roman"/>
                <w:color w:val="FF0000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1656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Щекинск</w:t>
            </w:r>
            <w:r w:rsidR="00165687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062" w:type="dxa"/>
            <w:gridSpan w:val="2"/>
          </w:tcPr>
          <w:p w:rsidR="00D86A81" w:rsidRPr="0050091F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  <w:p w:rsidR="00A33F7B" w:rsidRPr="0050091F" w:rsidRDefault="00A33F7B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41" w:type="dxa"/>
            <w:gridSpan w:val="4"/>
          </w:tcPr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A33F7B" w:rsidRPr="00324495" w:rsidTr="00FF3B85">
        <w:tc>
          <w:tcPr>
            <w:tcW w:w="4834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4A5665" w:rsidRPr="00324495" w:rsidTr="00FF3B85">
        <w:tc>
          <w:tcPr>
            <w:tcW w:w="4834" w:type="dxa"/>
          </w:tcPr>
          <w:p w:rsidR="00D86A81" w:rsidRPr="0050091F" w:rsidRDefault="00165687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4A5665" w:rsidRPr="0050091F" w:rsidRDefault="00165687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</w:tcPr>
          <w:p w:rsidR="00DA50F5" w:rsidRPr="0050091F" w:rsidRDefault="00DA50F5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50091F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ий</w:t>
            </w:r>
            <w:r w:rsidRPr="0050091F">
              <w:rPr>
                <w:rFonts w:ascii="PT Astra Serif" w:hAnsi="PT Astra Serif" w:cs="Times New Roman"/>
                <w:sz w:val="20"/>
                <w:szCs w:val="20"/>
              </w:rPr>
              <w:t xml:space="preserve"> район. Сокращение общего количества ДТП по причине недостатков содержания улично-дорожной сети в 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муниципальном образовании Щекинский район</w:t>
            </w:r>
          </w:p>
          <w:p w:rsidR="004A5665" w:rsidRPr="0050091F" w:rsidRDefault="004A566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50091F" w:rsidRDefault="00D42344" w:rsidP="00CE76F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хем, методов и средств организации дорожного движения в Щекинском районе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="000846D2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напрямую зависит от размера финансового обеспечения муниципальной программы</w:t>
            </w:r>
          </w:p>
        </w:tc>
      </w:tr>
    </w:tbl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90D43" w:rsidRDefault="00090D4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324495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324495" w:rsidTr="0031281B">
        <w:tc>
          <w:tcPr>
            <w:tcW w:w="5503" w:type="dxa"/>
            <w:vMerge w:val="restart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000" w:type="dxa"/>
            <w:gridSpan w:val="10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324495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324495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324495" w:rsidTr="0031281B">
        <w:tc>
          <w:tcPr>
            <w:tcW w:w="5503" w:type="dxa"/>
            <w:vMerge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</w:tcPr>
          <w:p w:rsidR="0031281B" w:rsidRPr="00324495" w:rsidRDefault="0031281B" w:rsidP="00950FF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</w:t>
            </w:r>
            <w:r w:rsidR="00950FF6">
              <w:rPr>
                <w:rFonts w:ascii="PT Astra Serif" w:hAnsi="PT Astra Serif"/>
                <w:b/>
                <w:sz w:val="19"/>
                <w:szCs w:val="19"/>
              </w:rPr>
              <w:t>8 930,9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324495" w:rsidRDefault="00F735C1" w:rsidP="00E4447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E4447B">
              <w:rPr>
                <w:rFonts w:ascii="PT Astra Serif" w:hAnsi="PT Astra Serif"/>
                <w:b/>
                <w:sz w:val="19"/>
                <w:szCs w:val="19"/>
              </w:rPr>
              <w:t>74 772,5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31281B" w:rsidRPr="00324495" w:rsidRDefault="0031281B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77 458,6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324495" w:rsidRDefault="0031281B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723 300,2</w:t>
            </w:r>
          </w:p>
        </w:tc>
      </w:tr>
      <w:tr w:rsidR="002B5878" w:rsidRPr="00324495" w:rsidTr="0031281B">
        <w:tc>
          <w:tcPr>
            <w:tcW w:w="5503" w:type="dxa"/>
          </w:tcPr>
          <w:p w:rsidR="002B5878" w:rsidRPr="00324495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324495" w:rsidTr="0031281B">
        <w:tc>
          <w:tcPr>
            <w:tcW w:w="5503" w:type="dxa"/>
          </w:tcPr>
          <w:p w:rsidR="000D082E" w:rsidRPr="00324495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</w:rPr>
              <w:t>Безопасные и ка</w:t>
            </w:r>
            <w:r w:rsidR="00090D43">
              <w:rPr>
                <w:rFonts w:ascii="PT Astra Serif" w:hAnsi="PT Astra Serif" w:cs="Times New Roman"/>
              </w:rPr>
              <w:t>чественные автомобильные дороги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F7913" w:rsidRPr="00324495" w:rsidTr="0031281B">
        <w:tc>
          <w:tcPr>
            <w:tcW w:w="5503" w:type="dxa"/>
          </w:tcPr>
          <w:p w:rsidR="00BF7913" w:rsidRPr="00324495" w:rsidRDefault="00BF7913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76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B4488B">
            <w:pPr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Всего по к</w:t>
            </w:r>
            <w:r w:rsidRPr="00324495">
              <w:rPr>
                <w:rFonts w:ascii="PT Astra Serif" w:eastAsia="Calibri" w:hAnsi="PT Astra Serif" w:cs="Times New Roman"/>
                <w:b/>
              </w:rPr>
              <w:t>омплекс</w:t>
            </w:r>
            <w:r>
              <w:rPr>
                <w:rFonts w:ascii="PT Astra Serif" w:eastAsia="Calibri" w:hAnsi="PT Astra Serif" w:cs="Times New Roman"/>
                <w:b/>
              </w:rPr>
              <w:t>ам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процессных мероприятий 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73 351,5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719 193,1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66 617,9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712 459,5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A4ED9">
              <w:rPr>
                <w:rFonts w:ascii="PT Astra Serif" w:hAnsi="PT Astra Serif"/>
                <w:b/>
                <w:sz w:val="19"/>
                <w:szCs w:val="19"/>
              </w:rPr>
              <w:t>72 772,7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Default="00441E58">
            <w:r>
              <w:rPr>
                <w:rFonts w:ascii="PT Astra Serif" w:hAnsi="PT Astra Serif"/>
                <w:b/>
                <w:sz w:val="19"/>
                <w:szCs w:val="19"/>
              </w:rPr>
              <w:t>713 983,9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66 039,1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707 250,3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К</w:t>
            </w:r>
            <w:r>
              <w:rPr>
                <w:rFonts w:ascii="PT Astra Serif" w:eastAsia="Calibri" w:hAnsi="PT Astra Serif" w:cs="Times New Roman"/>
                <w:b/>
              </w:rPr>
              <w:t xml:space="preserve">омплекс процессных мероприятий </w:t>
            </w:r>
          </w:p>
          <w:p w:rsidR="00441E58" w:rsidRPr="00090D43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Default="00441E58">
            <w:r w:rsidRPr="0031281B">
              <w:rPr>
                <w:rFonts w:ascii="PT Astra Serif" w:hAnsi="PT Astra Serif"/>
                <w:b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Pr="006D740C" w:rsidRDefault="00441E58" w:rsidP="00F533F1">
            <w:r w:rsidRPr="0031281B">
              <w:rPr>
                <w:rFonts w:ascii="PT Astra Serif" w:hAnsi="PT Astra Serif"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2B629F" w:rsidRDefault="002B629F" w:rsidP="002B629F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391A6C" w:rsidTr="00340ABD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Д.А. Субботин</w:t>
            </w:r>
          </w:p>
        </w:tc>
      </w:tr>
    </w:tbl>
    <w:p w:rsidR="00340ABD" w:rsidRPr="00324495" w:rsidRDefault="00340AB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324495" w:rsidTr="00D80B8D">
        <w:tc>
          <w:tcPr>
            <w:tcW w:w="522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324495" w:rsidTr="00D80B8D">
        <w:tc>
          <w:tcPr>
            <w:tcW w:w="522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324495" w:rsidTr="00D80B8D">
        <w:tc>
          <w:tcPr>
            <w:tcW w:w="522" w:type="dxa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324495" w:rsidTr="00010A49">
        <w:trPr>
          <w:trHeight w:val="724"/>
        </w:trPr>
        <w:tc>
          <w:tcPr>
            <w:tcW w:w="522" w:type="dxa"/>
            <w:vMerge w:val="restart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324495" w:rsidRDefault="00FA7FA3" w:rsidP="00AE631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324495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010A49" w:rsidRDefault="00157F46" w:rsidP="00AE6312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proofErr w:type="gramStart"/>
            <w:r w:rsidRPr="00010A49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</w:tcPr>
          <w:p w:rsidR="00FA7FA3" w:rsidRPr="00324495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55 579,4</w:t>
            </w:r>
          </w:p>
        </w:tc>
        <w:tc>
          <w:tcPr>
            <w:tcW w:w="1423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330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35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46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Pr="00324495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5528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10A49" w:rsidRDefault="00010A49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095493">
        <w:tc>
          <w:tcPr>
            <w:tcW w:w="8565" w:type="dxa"/>
          </w:tcPr>
          <w:p w:rsidR="00DC0A08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BF7913" w:rsidRPr="00324495" w:rsidRDefault="00BF7913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DC0A08" w:rsidRPr="00324495" w:rsidRDefault="00DC0A0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3A01DF" w:rsidRDefault="003A01DF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324495" w:rsidRDefault="00C50AF6" w:rsidP="0009549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Щ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екинск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  <w:r w:rsidR="00AC7FF9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3A01DF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13 983,9</w:t>
            </w: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тыс. руб., в том числе по годам: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72 772,7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77 070,0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2026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510185" w:rsidRPr="003A01DF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77214" w:rsidRDefault="00C7721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Щекинск</w:t>
      </w:r>
      <w:r w:rsidR="008269ED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</w:t>
      </w:r>
    </w:p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Pr="00324495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324495" w:rsidTr="00353E40">
        <w:tc>
          <w:tcPr>
            <w:tcW w:w="527" w:type="dxa"/>
            <w:vMerge w:val="restart"/>
          </w:tcPr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1C4467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53E40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324495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324495" w:rsidTr="00353E40">
        <w:tc>
          <w:tcPr>
            <w:tcW w:w="52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324495" w:rsidTr="00C33C55">
        <w:tc>
          <w:tcPr>
            <w:tcW w:w="14641" w:type="dxa"/>
            <w:gridSpan w:val="10"/>
          </w:tcPr>
          <w:p w:rsidR="006324E0" w:rsidRPr="00324495" w:rsidRDefault="00C33C55" w:rsidP="00DC2419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F533F1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F533F1">
              <w:rPr>
                <w:rFonts w:ascii="PT Astra Serif" w:eastAsia="Calibri" w:hAnsi="PT Astra Serif" w:cs="Times New Roman"/>
              </w:rPr>
              <w:t xml:space="preserve"> </w:t>
            </w:r>
            <w:r w:rsidR="00F533F1" w:rsidRPr="00F533F1">
              <w:rPr>
                <w:rFonts w:ascii="PT Astra Serif" w:hAnsi="PT Astra Serif"/>
              </w:rPr>
              <w:t>Приведение в нормативное состояние автомобильных дорог в Щекинском районе</w:t>
            </w:r>
            <w:r w:rsidR="00F533F1" w:rsidRPr="00F533F1">
              <w:rPr>
                <w:rFonts w:ascii="PT Astra Serif" w:eastAsia="Calibri" w:hAnsi="PT Astra Serif" w:cs="Times New Roman"/>
              </w:rPr>
              <w:t xml:space="preserve"> </w:t>
            </w:r>
          </w:p>
        </w:tc>
      </w:tr>
      <w:tr w:rsidR="00F533F1" w:rsidRPr="00324495" w:rsidTr="00353E40">
        <w:tc>
          <w:tcPr>
            <w:tcW w:w="527" w:type="dxa"/>
            <w:vMerge w:val="restart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57" w:type="dxa"/>
            <w:vMerge w:val="restart"/>
          </w:tcPr>
          <w:p w:rsidR="00B2691A" w:rsidRDefault="00F533F1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441E58" w:rsidRPr="00324495" w:rsidRDefault="00441E58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F533F1" w:rsidRPr="004B3679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00229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F533F1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Pr="004B3679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4B3679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4B3679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4B3679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00229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F533F1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533F1" w:rsidRPr="00324495" w:rsidTr="00353E40">
        <w:tc>
          <w:tcPr>
            <w:tcW w:w="52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F533F1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324495" w:rsidRDefault="00F533F1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4B3679" w:rsidRDefault="0000229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441E58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8 607,9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00229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441E58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8 607,9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4B3679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4B3679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AC7885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4B3679" w:rsidRDefault="00441E58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AC7885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4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88" w:type="dxa"/>
            <w:vMerge w:val="restart"/>
          </w:tcPr>
          <w:p w:rsidR="004B3679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5</w:t>
            </w:r>
          </w:p>
          <w:p w:rsidR="004B3679" w:rsidRPr="00324495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Народный бюджет</w:t>
            </w:r>
          </w:p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324495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4B3679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7 564,8</w:t>
            </w:r>
          </w:p>
        </w:tc>
        <w:tc>
          <w:tcPr>
            <w:tcW w:w="1499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831,2</w:t>
            </w:r>
          </w:p>
        </w:tc>
        <w:tc>
          <w:tcPr>
            <w:tcW w:w="1578" w:type="dxa"/>
          </w:tcPr>
          <w:p w:rsidR="004B3679" w:rsidRPr="00324495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324495" w:rsidRDefault="008A2D0D" w:rsidP="008A2D0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A22A48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A22A48" w:rsidRDefault="004B3679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A22A48" w:rsidRDefault="004B3679" w:rsidP="00A22A4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68" w:type="dxa"/>
          </w:tcPr>
          <w:p w:rsidR="004B3679" w:rsidRPr="00A22A48" w:rsidRDefault="004B3679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713 983,9</w:t>
            </w:r>
          </w:p>
        </w:tc>
        <w:tc>
          <w:tcPr>
            <w:tcW w:w="1499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8430E0" w:rsidRDefault="004B3679" w:rsidP="0032706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8430E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A22A48" w:rsidRDefault="004B3679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707 250,3</w:t>
            </w:r>
          </w:p>
        </w:tc>
        <w:tc>
          <w:tcPr>
            <w:tcW w:w="1578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A22A48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72 772,7</w:t>
            </w:r>
          </w:p>
        </w:tc>
        <w:tc>
          <w:tcPr>
            <w:tcW w:w="1499" w:type="dxa"/>
          </w:tcPr>
          <w:p w:rsidR="004B3679" w:rsidRPr="00324495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66 039,1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324495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20"/>
                <w:szCs w:val="20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20"/>
                <w:szCs w:val="20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Д.А. Субботин</w:t>
            </w:r>
          </w:p>
        </w:tc>
      </w:tr>
    </w:tbl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324495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4B3679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page" w:horzAnchor="margin" w:tblpY="1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4B3679" w:rsidRPr="00324495" w:rsidTr="004B3679">
        <w:tc>
          <w:tcPr>
            <w:tcW w:w="8565" w:type="dxa"/>
          </w:tcPr>
          <w:p w:rsidR="004B3679" w:rsidRPr="00324495" w:rsidRDefault="004B3679" w:rsidP="004B3679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4B3679" w:rsidRPr="00324495" w:rsidRDefault="004B3679" w:rsidP="004B3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4B3679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8647E" w:rsidRPr="00324495" w:rsidRDefault="0058647E" w:rsidP="00FF434B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муниципальной программы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/>
                <w:sz w:val="24"/>
                <w:szCs w:val="24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441437" w:rsidRDefault="00D42344" w:rsidP="00D42344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 w:cs="Times New Roman"/>
                <w:sz w:val="24"/>
                <w:szCs w:val="24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441437" w:rsidRDefault="0058647E" w:rsidP="005864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Всего – 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5 202,0</w:t>
            </w: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2022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2023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2024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2025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2026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2027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2028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74566D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2029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2030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</w:tc>
      </w:tr>
    </w:tbl>
    <w:p w:rsidR="009B0AEB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51018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306EE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</w:p>
    <w:p w:rsidR="00B87BDA" w:rsidRPr="00324495" w:rsidRDefault="00B87BDA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324495" w:rsidTr="00251C97">
        <w:tc>
          <w:tcPr>
            <w:tcW w:w="52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324495" w:rsidTr="00251C97">
        <w:tc>
          <w:tcPr>
            <w:tcW w:w="52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324495" w:rsidTr="00251C97">
        <w:tc>
          <w:tcPr>
            <w:tcW w:w="14641" w:type="dxa"/>
            <w:gridSpan w:val="10"/>
          </w:tcPr>
          <w:p w:rsidR="009B0AEB" w:rsidRPr="002E350E" w:rsidRDefault="005862F8" w:rsidP="00251C97">
            <w:pPr>
              <w:rPr>
                <w:rFonts w:ascii="PT Astra Serif" w:eastAsia="Calibri" w:hAnsi="PT Astra Serif" w:cs="Times New Roman"/>
                <w:b/>
                <w:lang w:eastAsia="en-US"/>
              </w:rPr>
            </w:pPr>
            <w:r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Задача </w:t>
            </w:r>
            <w:r w:rsidR="00251C97" w:rsidRPr="002E350E"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 </w:t>
            </w:r>
            <w:r w:rsidR="002E350E" w:rsidRPr="002E350E"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 w:val="restart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06EEB" w:rsidRPr="00324495" w:rsidRDefault="00306EEB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277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544E78" w:rsidRPr="00324495" w:rsidTr="0049534E">
        <w:tc>
          <w:tcPr>
            <w:tcW w:w="8565" w:type="dxa"/>
          </w:tcPr>
          <w:p w:rsidR="00544E78" w:rsidRPr="00324495" w:rsidRDefault="00544E78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544E78" w:rsidRPr="00324495" w:rsidRDefault="00544E78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544E78" w:rsidRPr="00324495" w:rsidRDefault="00544E7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44E78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544E78" w:rsidRPr="00324495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  <w:r>
        <w:rPr>
          <w:rFonts w:ascii="PT Astra Serif" w:eastAsia="Times New Roman" w:hAnsi="PT Astra Serif" w:cs="Times New Roman"/>
          <w:b/>
          <w:sz w:val="28"/>
          <w:szCs w:val="28"/>
        </w:rPr>
        <w:t>, планируемой к реализации на территории муниципального образования Щекинский район на 2022 год</w:t>
      </w:r>
      <w:proofErr w:type="gramEnd"/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544E78" w:rsidTr="00544E78">
        <w:tc>
          <w:tcPr>
            <w:tcW w:w="3625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E40CD1" w:rsidTr="00544E78">
        <w:tc>
          <w:tcPr>
            <w:tcW w:w="3625" w:type="dxa"/>
            <w:vMerge w:val="restart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E40CD1" w:rsidRPr="00BF50B4" w:rsidRDefault="00E40CD1" w:rsidP="0049534E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в муниципальном образовании Щекинский район</w:t>
            </w:r>
          </w:p>
        </w:tc>
        <w:tc>
          <w:tcPr>
            <w:tcW w:w="3626" w:type="dxa"/>
          </w:tcPr>
          <w:p w:rsidR="00E40CD1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  <w:p w:rsidR="003312FA" w:rsidRPr="00BF50B4" w:rsidRDefault="003312FA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Яснополянское д.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Казначеевка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693,0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BF50B4">
              <w:rPr>
                <w:rFonts w:ascii="PT Astra Serif" w:eastAsia="Times New Roman" w:hAnsi="PT Astra Serif" w:cs="Times New Roman"/>
              </w:rPr>
              <w:t xml:space="preserve">п. Социалистический ул. Космонавтов, ул. Полевая, ул. Шахтерская, ул. 1-й переулок, ул. 2-й переулок </w:t>
            </w:r>
            <w:proofErr w:type="gramEnd"/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1 599,6</w:t>
            </w:r>
          </w:p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участка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 Крапивенское</w:t>
            </w:r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с.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Жердево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3 258,7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Ремонт участка автодороги в щебне </w:t>
            </w:r>
            <w:r w:rsidR="00AC7885">
              <w:rPr>
                <w:rFonts w:ascii="PT Astra Serif" w:eastAsia="Times New Roman" w:hAnsi="PT Astra Serif" w:cs="Times New Roman"/>
              </w:rPr>
              <w:t>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Крапивенское </w:t>
            </w:r>
          </w:p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д. Каменка до д.12, от д.12 до д.2, от д.30 до д.39</w:t>
            </w: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2 013,5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3312FA" w:rsidTr="00544E78">
        <w:tc>
          <w:tcPr>
            <w:tcW w:w="3625" w:type="dxa"/>
            <w:vMerge w:val="restart"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</w:t>
            </w:r>
            <w:r w:rsidRPr="004E6335">
              <w:rPr>
                <w:rFonts w:ascii="PT Astra Serif" w:eastAsia="Times New Roman" w:hAnsi="PT Astra Serif" w:cs="Times New Roman"/>
              </w:rPr>
              <w:t>стройств</w:t>
            </w:r>
            <w:r>
              <w:rPr>
                <w:rFonts w:ascii="PT Astra Serif" w:eastAsia="Times New Roman" w:hAnsi="PT Astra Serif" w:cs="Times New Roman"/>
              </w:rPr>
              <w:t>о</w:t>
            </w:r>
            <w:r w:rsidRPr="004E6335">
              <w:rPr>
                <w:rFonts w:ascii="PT Astra Serif" w:eastAsia="Times New Roman" w:hAnsi="PT Astra Serif" w:cs="Times New Roman"/>
              </w:rPr>
              <w:t xml:space="preserve"> тротуара </w:t>
            </w:r>
          </w:p>
        </w:tc>
        <w:tc>
          <w:tcPr>
            <w:tcW w:w="3626" w:type="dxa"/>
          </w:tcPr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д. Старая Колпна</w:t>
            </w:r>
          </w:p>
        </w:tc>
        <w:tc>
          <w:tcPr>
            <w:tcW w:w="3626" w:type="dxa"/>
          </w:tcPr>
          <w:p w:rsidR="003312FA" w:rsidRDefault="003312FA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DC5524">
              <w:rPr>
                <w:rFonts w:ascii="PT Astra Serif" w:eastAsia="Times New Roman" w:hAnsi="PT Astra Serif" w:cs="Times New Roman"/>
              </w:rPr>
              <w:t xml:space="preserve"> 2 348,3</w:t>
            </w:r>
            <w:r>
              <w:rPr>
                <w:rFonts w:ascii="PT Astra Serif" w:eastAsia="MS Mincho" w:hAnsi="PT Astra Serif"/>
              </w:rPr>
              <w:t xml:space="preserve"> </w:t>
            </w:r>
            <w:r w:rsidRPr="00E649E8">
              <w:rPr>
                <w:rFonts w:ascii="PT Astra Serif" w:eastAsia="MS Mincho" w:hAnsi="PT Astra Serif"/>
              </w:rPr>
              <w:t xml:space="preserve"> </w:t>
            </w:r>
          </w:p>
        </w:tc>
      </w:tr>
      <w:tr w:rsidR="003312FA" w:rsidTr="00544E78">
        <w:tc>
          <w:tcPr>
            <w:tcW w:w="3625" w:type="dxa"/>
            <w:vMerge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Устройство асфальтового покрытия дороги</w:t>
            </w:r>
          </w:p>
        </w:tc>
        <w:tc>
          <w:tcPr>
            <w:tcW w:w="3626" w:type="dxa"/>
          </w:tcPr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 Яснополянское </w:t>
            </w:r>
          </w:p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 xml:space="preserve">ул. Сельская п. </w:t>
            </w:r>
            <w:proofErr w:type="spellStart"/>
            <w:r>
              <w:rPr>
                <w:rFonts w:ascii="PT Astra Serif" w:hAnsi="PT Astra Serif"/>
              </w:rPr>
              <w:t>Головеньковский</w:t>
            </w:r>
            <w:proofErr w:type="spellEnd"/>
            <w:r>
              <w:rPr>
                <w:rFonts w:ascii="PT Astra Serif" w:hAnsi="PT Astra Serif"/>
              </w:rPr>
              <w:t xml:space="preserve"> до д. 56 д. </w:t>
            </w:r>
            <w:proofErr w:type="spellStart"/>
            <w:r>
              <w:rPr>
                <w:rFonts w:ascii="PT Astra Serif" w:hAnsi="PT Astra Serif"/>
              </w:rPr>
              <w:t>Кривцово</w:t>
            </w:r>
            <w:proofErr w:type="spellEnd"/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MS Mincho" w:hAnsi="PT Astra Serif"/>
              </w:rPr>
              <w:t>1 530,7</w:t>
            </w:r>
          </w:p>
        </w:tc>
      </w:tr>
      <w:tr w:rsidR="003312FA" w:rsidTr="00544E78">
        <w:tc>
          <w:tcPr>
            <w:tcW w:w="3625" w:type="dxa"/>
            <w:vMerge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</w:tcPr>
          <w:p w:rsidR="003312FA" w:rsidRDefault="003312FA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МО Щекинский район</w:t>
            </w:r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34 728,9</w:t>
            </w:r>
          </w:p>
        </w:tc>
      </w:tr>
      <w:tr w:rsidR="003312FA" w:rsidTr="00DC5524">
        <w:trPr>
          <w:trHeight w:val="145"/>
        </w:trPr>
        <w:tc>
          <w:tcPr>
            <w:tcW w:w="3625" w:type="dxa"/>
          </w:tcPr>
          <w:p w:rsidR="003312FA" w:rsidRPr="00BF50B4" w:rsidRDefault="003312FA" w:rsidP="00C152D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46 172,7</w:t>
            </w:r>
          </w:p>
        </w:tc>
      </w:tr>
    </w:tbl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87BDA" w:rsidRPr="00324495" w:rsidRDefault="00B87BDA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4961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F6F12" w:rsidRDefault="00EF6F1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A1073" w:rsidRPr="00324495" w:rsidTr="0049534E">
        <w:tc>
          <w:tcPr>
            <w:tcW w:w="8565" w:type="dxa"/>
          </w:tcPr>
          <w:p w:rsidR="000A1073" w:rsidRPr="00324495" w:rsidRDefault="000A1073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0A1073" w:rsidRPr="00324495" w:rsidRDefault="000A1073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0A1073" w:rsidRPr="00324495" w:rsidRDefault="000A1073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92C90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«Модернизация и развитие автомобильных дорог, повышение безопасности </w:t>
      </w:r>
    </w:p>
    <w:p w:rsidR="009E302B" w:rsidRDefault="00AC3273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ий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район»</w:t>
      </w:r>
    </w:p>
    <w:p w:rsidR="004C6829" w:rsidRPr="00AD129F" w:rsidRDefault="004C6829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9E302B" w:rsidRPr="00B055AA" w:rsidTr="009E302B">
        <w:tc>
          <w:tcPr>
            <w:tcW w:w="237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5163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0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9E302B" w:rsidRPr="00B055AA" w:rsidTr="009E302B">
        <w:trPr>
          <w:trHeight w:val="186"/>
        </w:trPr>
        <w:tc>
          <w:tcPr>
            <w:tcW w:w="237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AE6312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02740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Эффективность использования </w:t>
            </w:r>
            <w:r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межбюджетных трансфертов </w:t>
            </w:r>
            <w:r w:rsidR="00C5039F"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>в рамках реализации проекта</w:t>
            </w:r>
          </w:p>
        </w:tc>
        <w:tc>
          <w:tcPr>
            <w:tcW w:w="2445" w:type="dxa"/>
            <w:shd w:val="clear" w:color="auto" w:fill="auto"/>
          </w:tcPr>
          <w:p w:rsidR="00AE6312" w:rsidRDefault="00AE6312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172006" w:rsidRPr="00B055AA" w:rsidRDefault="00172006" w:rsidP="00172006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172006" w:rsidRPr="00B055AA" w:rsidRDefault="00172006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эффективность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</w:p>
          <w:p w:rsidR="00172006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172006" w:rsidRDefault="00172006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плановое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9E302B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и   дорожно-транспортному хозяйству администрации Щекинского района ежеквартально на основании </w:t>
            </w:r>
            <w:r w:rsidR="00C5039F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платежных документов</w:t>
            </w:r>
          </w:p>
        </w:tc>
      </w:tr>
      <w:tr w:rsidR="00BF7913" w:rsidRPr="00B055AA" w:rsidTr="00BF7913">
        <w:trPr>
          <w:trHeight w:val="277"/>
        </w:trPr>
        <w:tc>
          <w:tcPr>
            <w:tcW w:w="237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BF7913" w:rsidRPr="00B055AA" w:rsidRDefault="00BF7913" w:rsidP="00BF791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и  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</w:tr>
      <w:tr w:rsidR="00BF7913" w:rsidRPr="00B055AA" w:rsidTr="009E302B">
        <w:trPr>
          <w:trHeight w:val="2141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 w:rsidRPr="00B055AA">
              <w:rPr>
                <w:rFonts w:ascii="PT Astra Serif" w:eastAsia="Calibri" w:hAnsi="PT Astra Serif"/>
                <w:lang w:eastAsia="en-US"/>
              </w:rPr>
              <w:t>(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/ S общ.) *100%, где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rPr>
          <w:trHeight w:val="1695"/>
        </w:trPr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9E302B" w:rsidRDefault="009E302B" w:rsidP="00CF127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F6F12" w:rsidRDefault="00EF6F12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843BE7" w:rsidRPr="00391A6C" w:rsidTr="006C5FE2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391A6C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843BE7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3BE7" w:rsidRPr="00324495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769" w:rsidRPr="00324495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324495" w:rsidSect="00BF7913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01" w:rsidRDefault="003E7301">
      <w:pPr>
        <w:spacing w:after="0" w:line="240" w:lineRule="auto"/>
      </w:pPr>
      <w:r>
        <w:separator/>
      </w:r>
    </w:p>
  </w:endnote>
  <w:endnote w:type="continuationSeparator" w:id="0">
    <w:p w:rsidR="003E7301" w:rsidRDefault="003E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48" w:rsidRDefault="00A22A48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0359425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01" w:rsidRDefault="003E7301">
      <w:pPr>
        <w:spacing w:after="0" w:line="240" w:lineRule="auto"/>
      </w:pPr>
      <w:r>
        <w:separator/>
      </w:r>
    </w:p>
  </w:footnote>
  <w:footnote w:type="continuationSeparator" w:id="0">
    <w:p w:rsidR="003E7301" w:rsidRDefault="003E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Content>
      <w:p w:rsidR="00A22A48" w:rsidRDefault="00A22A48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A22A48" w:rsidRDefault="00A22A4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Content>
      <w:p w:rsidR="00A22A48" w:rsidRDefault="00A22A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00A">
          <w:rPr>
            <w:noProof/>
          </w:rPr>
          <w:t>3</w:t>
        </w:r>
        <w:r>
          <w:fldChar w:fldCharType="end"/>
        </w:r>
      </w:p>
    </w:sdtContent>
  </w:sdt>
  <w:p w:rsidR="00A22A48" w:rsidRPr="002B52DF" w:rsidRDefault="00A22A48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48" w:rsidRDefault="00A22A48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A22A48" w:rsidRDefault="00A22A4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48" w:rsidRDefault="00A22A48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A300A">
      <w:rPr>
        <w:rStyle w:val="ad"/>
        <w:noProof/>
      </w:rPr>
      <w:t>4</w:t>
    </w:r>
    <w:r>
      <w:rPr>
        <w:rStyle w:val="ad"/>
      </w:rPr>
      <w:fldChar w:fldCharType="end"/>
    </w:r>
  </w:p>
  <w:p w:rsidR="00A22A48" w:rsidRDefault="00A22A48">
    <w:pPr>
      <w:pStyle w:val="a8"/>
    </w:pPr>
  </w:p>
  <w:p w:rsidR="00A22A48" w:rsidRPr="00A92150" w:rsidRDefault="00A22A48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298"/>
    <w:rsid w:val="00002E04"/>
    <w:rsid w:val="00002F7D"/>
    <w:rsid w:val="00003A87"/>
    <w:rsid w:val="00003D90"/>
    <w:rsid w:val="00003E52"/>
    <w:rsid w:val="00005460"/>
    <w:rsid w:val="000074D8"/>
    <w:rsid w:val="00010A49"/>
    <w:rsid w:val="0001216A"/>
    <w:rsid w:val="00012301"/>
    <w:rsid w:val="0001430D"/>
    <w:rsid w:val="000204A6"/>
    <w:rsid w:val="00022CB1"/>
    <w:rsid w:val="0002354B"/>
    <w:rsid w:val="0002386A"/>
    <w:rsid w:val="00024B58"/>
    <w:rsid w:val="00026C80"/>
    <w:rsid w:val="0002740E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0D43"/>
    <w:rsid w:val="00091009"/>
    <w:rsid w:val="000915ED"/>
    <w:rsid w:val="00094C4C"/>
    <w:rsid w:val="00095493"/>
    <w:rsid w:val="00096B53"/>
    <w:rsid w:val="00096CA2"/>
    <w:rsid w:val="00097E11"/>
    <w:rsid w:val="00097F6B"/>
    <w:rsid w:val="000A048F"/>
    <w:rsid w:val="000A1073"/>
    <w:rsid w:val="000A2236"/>
    <w:rsid w:val="000A2737"/>
    <w:rsid w:val="000A424D"/>
    <w:rsid w:val="000A4ED9"/>
    <w:rsid w:val="000A52F9"/>
    <w:rsid w:val="000A654F"/>
    <w:rsid w:val="000A7279"/>
    <w:rsid w:val="000A7E78"/>
    <w:rsid w:val="000B50A8"/>
    <w:rsid w:val="000B631C"/>
    <w:rsid w:val="000C2480"/>
    <w:rsid w:val="000C2B4F"/>
    <w:rsid w:val="000C5C67"/>
    <w:rsid w:val="000C7A03"/>
    <w:rsid w:val="000D054D"/>
    <w:rsid w:val="000D082E"/>
    <w:rsid w:val="000D0C4D"/>
    <w:rsid w:val="000D2270"/>
    <w:rsid w:val="000D4CBB"/>
    <w:rsid w:val="000D698C"/>
    <w:rsid w:val="000E0D82"/>
    <w:rsid w:val="000E10F6"/>
    <w:rsid w:val="000E2159"/>
    <w:rsid w:val="000E4452"/>
    <w:rsid w:val="000E71D7"/>
    <w:rsid w:val="000F4EE1"/>
    <w:rsid w:val="000F6973"/>
    <w:rsid w:val="000F6F12"/>
    <w:rsid w:val="001019D0"/>
    <w:rsid w:val="00104A27"/>
    <w:rsid w:val="00107389"/>
    <w:rsid w:val="00107803"/>
    <w:rsid w:val="00107A03"/>
    <w:rsid w:val="00117CA7"/>
    <w:rsid w:val="001204D7"/>
    <w:rsid w:val="0012108B"/>
    <w:rsid w:val="00122516"/>
    <w:rsid w:val="00122709"/>
    <w:rsid w:val="00122BD3"/>
    <w:rsid w:val="00122C38"/>
    <w:rsid w:val="00122F44"/>
    <w:rsid w:val="0012417C"/>
    <w:rsid w:val="00124BB7"/>
    <w:rsid w:val="00126897"/>
    <w:rsid w:val="00126EAC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236"/>
    <w:rsid w:val="00153685"/>
    <w:rsid w:val="00154D17"/>
    <w:rsid w:val="00157F46"/>
    <w:rsid w:val="00162157"/>
    <w:rsid w:val="00162A52"/>
    <w:rsid w:val="00163257"/>
    <w:rsid w:val="00163643"/>
    <w:rsid w:val="00164599"/>
    <w:rsid w:val="00165687"/>
    <w:rsid w:val="00166990"/>
    <w:rsid w:val="00167689"/>
    <w:rsid w:val="0016784D"/>
    <w:rsid w:val="00171131"/>
    <w:rsid w:val="00171611"/>
    <w:rsid w:val="00172006"/>
    <w:rsid w:val="00172428"/>
    <w:rsid w:val="00172D39"/>
    <w:rsid w:val="00174562"/>
    <w:rsid w:val="001752FF"/>
    <w:rsid w:val="0017704C"/>
    <w:rsid w:val="001774B2"/>
    <w:rsid w:val="00180386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A5E39"/>
    <w:rsid w:val="001B0608"/>
    <w:rsid w:val="001C1149"/>
    <w:rsid w:val="001C3425"/>
    <w:rsid w:val="001C4467"/>
    <w:rsid w:val="001C4DD1"/>
    <w:rsid w:val="001C4FCE"/>
    <w:rsid w:val="001C6E35"/>
    <w:rsid w:val="001C72B7"/>
    <w:rsid w:val="001C74C5"/>
    <w:rsid w:val="001C76FC"/>
    <w:rsid w:val="001C778E"/>
    <w:rsid w:val="001D02D3"/>
    <w:rsid w:val="001D07B3"/>
    <w:rsid w:val="001D0F8D"/>
    <w:rsid w:val="001E0F05"/>
    <w:rsid w:val="001E1647"/>
    <w:rsid w:val="001E19B4"/>
    <w:rsid w:val="001E1EB6"/>
    <w:rsid w:val="001E2365"/>
    <w:rsid w:val="001E7965"/>
    <w:rsid w:val="001F05DF"/>
    <w:rsid w:val="001F1608"/>
    <w:rsid w:val="001F441F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29B9"/>
    <w:rsid w:val="0026348E"/>
    <w:rsid w:val="00263FE8"/>
    <w:rsid w:val="00264501"/>
    <w:rsid w:val="00265C10"/>
    <w:rsid w:val="00266990"/>
    <w:rsid w:val="00266A8C"/>
    <w:rsid w:val="002678ED"/>
    <w:rsid w:val="002703D5"/>
    <w:rsid w:val="00273C40"/>
    <w:rsid w:val="002748AA"/>
    <w:rsid w:val="002749E1"/>
    <w:rsid w:val="00274B01"/>
    <w:rsid w:val="00276C25"/>
    <w:rsid w:val="00277399"/>
    <w:rsid w:val="002820A0"/>
    <w:rsid w:val="00283C8C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A731D"/>
    <w:rsid w:val="002B22A6"/>
    <w:rsid w:val="002B52DF"/>
    <w:rsid w:val="002B5878"/>
    <w:rsid w:val="002B629F"/>
    <w:rsid w:val="002B71AD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350E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06892"/>
    <w:rsid w:val="00306EEB"/>
    <w:rsid w:val="0031281B"/>
    <w:rsid w:val="00314A34"/>
    <w:rsid w:val="00316749"/>
    <w:rsid w:val="0032287D"/>
    <w:rsid w:val="003230CC"/>
    <w:rsid w:val="003230E9"/>
    <w:rsid w:val="00323C2A"/>
    <w:rsid w:val="00324495"/>
    <w:rsid w:val="00327200"/>
    <w:rsid w:val="00330C77"/>
    <w:rsid w:val="003312FA"/>
    <w:rsid w:val="00331F4D"/>
    <w:rsid w:val="00332FBD"/>
    <w:rsid w:val="003333A3"/>
    <w:rsid w:val="003336E3"/>
    <w:rsid w:val="00333778"/>
    <w:rsid w:val="00333941"/>
    <w:rsid w:val="003342AC"/>
    <w:rsid w:val="003355F0"/>
    <w:rsid w:val="003364E8"/>
    <w:rsid w:val="00336F9D"/>
    <w:rsid w:val="00340ABD"/>
    <w:rsid w:val="003411D9"/>
    <w:rsid w:val="00341C72"/>
    <w:rsid w:val="00343895"/>
    <w:rsid w:val="003440E6"/>
    <w:rsid w:val="003459DD"/>
    <w:rsid w:val="00346886"/>
    <w:rsid w:val="00352A77"/>
    <w:rsid w:val="00353E40"/>
    <w:rsid w:val="00354251"/>
    <w:rsid w:val="003548F6"/>
    <w:rsid w:val="00354A26"/>
    <w:rsid w:val="003614B9"/>
    <w:rsid w:val="00363367"/>
    <w:rsid w:val="00367A25"/>
    <w:rsid w:val="00370A30"/>
    <w:rsid w:val="00372449"/>
    <w:rsid w:val="003729EA"/>
    <w:rsid w:val="00373AD8"/>
    <w:rsid w:val="0037437D"/>
    <w:rsid w:val="003806C5"/>
    <w:rsid w:val="0038325A"/>
    <w:rsid w:val="0038580D"/>
    <w:rsid w:val="00386C66"/>
    <w:rsid w:val="00390070"/>
    <w:rsid w:val="003973F7"/>
    <w:rsid w:val="003A01DF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6BB0"/>
    <w:rsid w:val="003C7BE9"/>
    <w:rsid w:val="003D2A32"/>
    <w:rsid w:val="003D2F92"/>
    <w:rsid w:val="003D68BC"/>
    <w:rsid w:val="003D6AF9"/>
    <w:rsid w:val="003E0307"/>
    <w:rsid w:val="003E2DC2"/>
    <w:rsid w:val="003E312D"/>
    <w:rsid w:val="003E3F90"/>
    <w:rsid w:val="003E4BFE"/>
    <w:rsid w:val="003E6A2A"/>
    <w:rsid w:val="003E7301"/>
    <w:rsid w:val="003F10A0"/>
    <w:rsid w:val="003F23DE"/>
    <w:rsid w:val="003F2DEB"/>
    <w:rsid w:val="003F3EAC"/>
    <w:rsid w:val="003F4D92"/>
    <w:rsid w:val="003F53FB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1437"/>
    <w:rsid w:val="00441E58"/>
    <w:rsid w:val="0044200C"/>
    <w:rsid w:val="00443AD4"/>
    <w:rsid w:val="00444D9B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18DB"/>
    <w:rsid w:val="0046428F"/>
    <w:rsid w:val="00464B66"/>
    <w:rsid w:val="00464BA6"/>
    <w:rsid w:val="0046734B"/>
    <w:rsid w:val="0047005C"/>
    <w:rsid w:val="00472E01"/>
    <w:rsid w:val="00474966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52CF"/>
    <w:rsid w:val="0048778A"/>
    <w:rsid w:val="0049534E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3679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C6829"/>
    <w:rsid w:val="004D41DB"/>
    <w:rsid w:val="004D4CA8"/>
    <w:rsid w:val="004D501A"/>
    <w:rsid w:val="004D5293"/>
    <w:rsid w:val="004D758D"/>
    <w:rsid w:val="004E1B3E"/>
    <w:rsid w:val="004E1B91"/>
    <w:rsid w:val="004E6335"/>
    <w:rsid w:val="004E6B1D"/>
    <w:rsid w:val="004F12EE"/>
    <w:rsid w:val="004F2006"/>
    <w:rsid w:val="004F2365"/>
    <w:rsid w:val="004F30D6"/>
    <w:rsid w:val="004F55CA"/>
    <w:rsid w:val="004F5F36"/>
    <w:rsid w:val="004F5FD2"/>
    <w:rsid w:val="0050091F"/>
    <w:rsid w:val="00501940"/>
    <w:rsid w:val="00501C39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2DF"/>
    <w:rsid w:val="005368D6"/>
    <w:rsid w:val="005417B9"/>
    <w:rsid w:val="00542136"/>
    <w:rsid w:val="0054222B"/>
    <w:rsid w:val="00544113"/>
    <w:rsid w:val="00544E78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60473"/>
    <w:rsid w:val="00561941"/>
    <w:rsid w:val="00562E68"/>
    <w:rsid w:val="00566B01"/>
    <w:rsid w:val="00566E7C"/>
    <w:rsid w:val="005677CB"/>
    <w:rsid w:val="0057128E"/>
    <w:rsid w:val="00572476"/>
    <w:rsid w:val="005751FD"/>
    <w:rsid w:val="005754A9"/>
    <w:rsid w:val="00575A09"/>
    <w:rsid w:val="00576367"/>
    <w:rsid w:val="00576A67"/>
    <w:rsid w:val="00577E06"/>
    <w:rsid w:val="0058479A"/>
    <w:rsid w:val="00584EFD"/>
    <w:rsid w:val="00584F11"/>
    <w:rsid w:val="005862F8"/>
    <w:rsid w:val="0058647E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0A9F"/>
    <w:rsid w:val="005A318C"/>
    <w:rsid w:val="005A3B6A"/>
    <w:rsid w:val="005A4A49"/>
    <w:rsid w:val="005A79A5"/>
    <w:rsid w:val="005B09DF"/>
    <w:rsid w:val="005B1031"/>
    <w:rsid w:val="005B3CD6"/>
    <w:rsid w:val="005B5319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600CF5"/>
    <w:rsid w:val="006025BC"/>
    <w:rsid w:val="006033D2"/>
    <w:rsid w:val="006040FF"/>
    <w:rsid w:val="00604360"/>
    <w:rsid w:val="0060436E"/>
    <w:rsid w:val="0060684B"/>
    <w:rsid w:val="00606A88"/>
    <w:rsid w:val="00606DE7"/>
    <w:rsid w:val="00606ECA"/>
    <w:rsid w:val="00607190"/>
    <w:rsid w:val="00611D32"/>
    <w:rsid w:val="006124B8"/>
    <w:rsid w:val="00612992"/>
    <w:rsid w:val="0061384E"/>
    <w:rsid w:val="00615E90"/>
    <w:rsid w:val="006212BB"/>
    <w:rsid w:val="00621E18"/>
    <w:rsid w:val="00621FA8"/>
    <w:rsid w:val="00622A90"/>
    <w:rsid w:val="00622E0F"/>
    <w:rsid w:val="00626E57"/>
    <w:rsid w:val="00626F85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2F01"/>
    <w:rsid w:val="00643350"/>
    <w:rsid w:val="0064432B"/>
    <w:rsid w:val="00645A46"/>
    <w:rsid w:val="006461BD"/>
    <w:rsid w:val="00650151"/>
    <w:rsid w:val="0065104F"/>
    <w:rsid w:val="00653562"/>
    <w:rsid w:val="00653800"/>
    <w:rsid w:val="00656719"/>
    <w:rsid w:val="00661DA5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CF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54C8"/>
    <w:rsid w:val="006C08D8"/>
    <w:rsid w:val="006C08DA"/>
    <w:rsid w:val="006C2321"/>
    <w:rsid w:val="006C3590"/>
    <w:rsid w:val="006C36A7"/>
    <w:rsid w:val="006C3AD3"/>
    <w:rsid w:val="006C4D9E"/>
    <w:rsid w:val="006C5FE2"/>
    <w:rsid w:val="006C6CE3"/>
    <w:rsid w:val="006D2CFE"/>
    <w:rsid w:val="006D4536"/>
    <w:rsid w:val="006D4EE9"/>
    <w:rsid w:val="006D740C"/>
    <w:rsid w:val="006E1349"/>
    <w:rsid w:val="006E4650"/>
    <w:rsid w:val="006E48F5"/>
    <w:rsid w:val="006E5322"/>
    <w:rsid w:val="006E6830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1428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219"/>
    <w:rsid w:val="00764A7B"/>
    <w:rsid w:val="0076586C"/>
    <w:rsid w:val="00772249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469"/>
    <w:rsid w:val="007B55D0"/>
    <w:rsid w:val="007B6C55"/>
    <w:rsid w:val="007C5E25"/>
    <w:rsid w:val="007D0EAA"/>
    <w:rsid w:val="007D1115"/>
    <w:rsid w:val="007D17F8"/>
    <w:rsid w:val="007D53E0"/>
    <w:rsid w:val="007D55E5"/>
    <w:rsid w:val="007D73D1"/>
    <w:rsid w:val="007D74C4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5F3"/>
    <w:rsid w:val="007F5E84"/>
    <w:rsid w:val="007F70C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69ED"/>
    <w:rsid w:val="00827EBB"/>
    <w:rsid w:val="00833204"/>
    <w:rsid w:val="00834E08"/>
    <w:rsid w:val="008359FA"/>
    <w:rsid w:val="00836125"/>
    <w:rsid w:val="00837520"/>
    <w:rsid w:val="00840CE2"/>
    <w:rsid w:val="008425FC"/>
    <w:rsid w:val="008430E0"/>
    <w:rsid w:val="00843418"/>
    <w:rsid w:val="00843BE7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2F7C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2D0D"/>
    <w:rsid w:val="008A344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3AA"/>
    <w:rsid w:val="008B554F"/>
    <w:rsid w:val="008B6FF3"/>
    <w:rsid w:val="008B70C4"/>
    <w:rsid w:val="008B7F6E"/>
    <w:rsid w:val="008C3602"/>
    <w:rsid w:val="008C3F4F"/>
    <w:rsid w:val="008C5337"/>
    <w:rsid w:val="008C611A"/>
    <w:rsid w:val="008D084F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202FF"/>
    <w:rsid w:val="0092050C"/>
    <w:rsid w:val="00921539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0FF6"/>
    <w:rsid w:val="009518D3"/>
    <w:rsid w:val="00951BA4"/>
    <w:rsid w:val="009537E9"/>
    <w:rsid w:val="00954007"/>
    <w:rsid w:val="0095797B"/>
    <w:rsid w:val="00961C7A"/>
    <w:rsid w:val="009628EE"/>
    <w:rsid w:val="0097244D"/>
    <w:rsid w:val="00972D99"/>
    <w:rsid w:val="00972E21"/>
    <w:rsid w:val="00973E90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43E8"/>
    <w:rsid w:val="00995092"/>
    <w:rsid w:val="009A1F3A"/>
    <w:rsid w:val="009A226C"/>
    <w:rsid w:val="009A300A"/>
    <w:rsid w:val="009A442E"/>
    <w:rsid w:val="009A538C"/>
    <w:rsid w:val="009A59EE"/>
    <w:rsid w:val="009A7109"/>
    <w:rsid w:val="009B0AEB"/>
    <w:rsid w:val="009B4734"/>
    <w:rsid w:val="009B58AE"/>
    <w:rsid w:val="009B712A"/>
    <w:rsid w:val="009C1161"/>
    <w:rsid w:val="009C2CFF"/>
    <w:rsid w:val="009C380E"/>
    <w:rsid w:val="009C40EB"/>
    <w:rsid w:val="009C4C18"/>
    <w:rsid w:val="009D0E8D"/>
    <w:rsid w:val="009D33DB"/>
    <w:rsid w:val="009D3F88"/>
    <w:rsid w:val="009D6C32"/>
    <w:rsid w:val="009E0FD7"/>
    <w:rsid w:val="009E20E0"/>
    <w:rsid w:val="009E302B"/>
    <w:rsid w:val="009E5030"/>
    <w:rsid w:val="009F05B0"/>
    <w:rsid w:val="009F2223"/>
    <w:rsid w:val="009F37E4"/>
    <w:rsid w:val="009F4B75"/>
    <w:rsid w:val="009F52A2"/>
    <w:rsid w:val="009F6D79"/>
    <w:rsid w:val="00A02852"/>
    <w:rsid w:val="00A064F1"/>
    <w:rsid w:val="00A07CEF"/>
    <w:rsid w:val="00A127A2"/>
    <w:rsid w:val="00A14663"/>
    <w:rsid w:val="00A153FE"/>
    <w:rsid w:val="00A166DA"/>
    <w:rsid w:val="00A17B32"/>
    <w:rsid w:val="00A22A48"/>
    <w:rsid w:val="00A23427"/>
    <w:rsid w:val="00A27233"/>
    <w:rsid w:val="00A328C0"/>
    <w:rsid w:val="00A33E18"/>
    <w:rsid w:val="00A33F7B"/>
    <w:rsid w:val="00A34E32"/>
    <w:rsid w:val="00A35794"/>
    <w:rsid w:val="00A35807"/>
    <w:rsid w:val="00A36A8D"/>
    <w:rsid w:val="00A43CDD"/>
    <w:rsid w:val="00A4591B"/>
    <w:rsid w:val="00A46C07"/>
    <w:rsid w:val="00A51C71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638C"/>
    <w:rsid w:val="00A76B15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26BC"/>
    <w:rsid w:val="00AC2963"/>
    <w:rsid w:val="00AC3273"/>
    <w:rsid w:val="00AC32E1"/>
    <w:rsid w:val="00AC3F6E"/>
    <w:rsid w:val="00AC452A"/>
    <w:rsid w:val="00AC5486"/>
    <w:rsid w:val="00AC7885"/>
    <w:rsid w:val="00AC7FF9"/>
    <w:rsid w:val="00AD129F"/>
    <w:rsid w:val="00AD1BF1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E6312"/>
    <w:rsid w:val="00AF0F55"/>
    <w:rsid w:val="00AF1E70"/>
    <w:rsid w:val="00AF2433"/>
    <w:rsid w:val="00AF4A8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2AC7"/>
    <w:rsid w:val="00B23961"/>
    <w:rsid w:val="00B23FC1"/>
    <w:rsid w:val="00B24636"/>
    <w:rsid w:val="00B24BC7"/>
    <w:rsid w:val="00B2652A"/>
    <w:rsid w:val="00B2691A"/>
    <w:rsid w:val="00B32ED3"/>
    <w:rsid w:val="00B33563"/>
    <w:rsid w:val="00B339A7"/>
    <w:rsid w:val="00B3576C"/>
    <w:rsid w:val="00B36E8D"/>
    <w:rsid w:val="00B372AC"/>
    <w:rsid w:val="00B43440"/>
    <w:rsid w:val="00B43C72"/>
    <w:rsid w:val="00B4488B"/>
    <w:rsid w:val="00B46002"/>
    <w:rsid w:val="00B51E0D"/>
    <w:rsid w:val="00B53FFD"/>
    <w:rsid w:val="00B558F8"/>
    <w:rsid w:val="00B55E97"/>
    <w:rsid w:val="00B5671D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58D4"/>
    <w:rsid w:val="00B775B1"/>
    <w:rsid w:val="00B80DD8"/>
    <w:rsid w:val="00B816FE"/>
    <w:rsid w:val="00B83063"/>
    <w:rsid w:val="00B84E65"/>
    <w:rsid w:val="00B85000"/>
    <w:rsid w:val="00B8688B"/>
    <w:rsid w:val="00B87BDA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1A93"/>
    <w:rsid w:val="00BE495B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B4"/>
    <w:rsid w:val="00BF50DA"/>
    <w:rsid w:val="00BF7913"/>
    <w:rsid w:val="00C00D2C"/>
    <w:rsid w:val="00C00F80"/>
    <w:rsid w:val="00C01AD0"/>
    <w:rsid w:val="00C106BB"/>
    <w:rsid w:val="00C13A75"/>
    <w:rsid w:val="00C14A7A"/>
    <w:rsid w:val="00C14B9D"/>
    <w:rsid w:val="00C152D9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25A56"/>
    <w:rsid w:val="00C307FE"/>
    <w:rsid w:val="00C30845"/>
    <w:rsid w:val="00C31628"/>
    <w:rsid w:val="00C327DA"/>
    <w:rsid w:val="00C33C55"/>
    <w:rsid w:val="00C344A5"/>
    <w:rsid w:val="00C353D0"/>
    <w:rsid w:val="00C4318F"/>
    <w:rsid w:val="00C47746"/>
    <w:rsid w:val="00C5039F"/>
    <w:rsid w:val="00C50AF6"/>
    <w:rsid w:val="00C50C3C"/>
    <w:rsid w:val="00C51757"/>
    <w:rsid w:val="00C536E3"/>
    <w:rsid w:val="00C54493"/>
    <w:rsid w:val="00C56183"/>
    <w:rsid w:val="00C60F4A"/>
    <w:rsid w:val="00C622DC"/>
    <w:rsid w:val="00C63E2A"/>
    <w:rsid w:val="00C64069"/>
    <w:rsid w:val="00C64F41"/>
    <w:rsid w:val="00C65B60"/>
    <w:rsid w:val="00C666BF"/>
    <w:rsid w:val="00C66745"/>
    <w:rsid w:val="00C672AC"/>
    <w:rsid w:val="00C7083E"/>
    <w:rsid w:val="00C70EE2"/>
    <w:rsid w:val="00C71059"/>
    <w:rsid w:val="00C7138C"/>
    <w:rsid w:val="00C72472"/>
    <w:rsid w:val="00C72659"/>
    <w:rsid w:val="00C75BF1"/>
    <w:rsid w:val="00C75CCE"/>
    <w:rsid w:val="00C766B1"/>
    <w:rsid w:val="00C77214"/>
    <w:rsid w:val="00C8117B"/>
    <w:rsid w:val="00C829AA"/>
    <w:rsid w:val="00C82A1E"/>
    <w:rsid w:val="00C82D8F"/>
    <w:rsid w:val="00C8409D"/>
    <w:rsid w:val="00C84B57"/>
    <w:rsid w:val="00C9036B"/>
    <w:rsid w:val="00C923F1"/>
    <w:rsid w:val="00C95554"/>
    <w:rsid w:val="00C95FA4"/>
    <w:rsid w:val="00C96ED5"/>
    <w:rsid w:val="00CA0C18"/>
    <w:rsid w:val="00CA19DC"/>
    <w:rsid w:val="00CA2973"/>
    <w:rsid w:val="00CA2C0E"/>
    <w:rsid w:val="00CA592A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F074B"/>
    <w:rsid w:val="00CF1275"/>
    <w:rsid w:val="00CF184A"/>
    <w:rsid w:val="00CF2310"/>
    <w:rsid w:val="00CF2F57"/>
    <w:rsid w:val="00CF3397"/>
    <w:rsid w:val="00CF4E10"/>
    <w:rsid w:val="00CF72E1"/>
    <w:rsid w:val="00D00512"/>
    <w:rsid w:val="00D02ACE"/>
    <w:rsid w:val="00D05A3B"/>
    <w:rsid w:val="00D06DFA"/>
    <w:rsid w:val="00D07F01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40748"/>
    <w:rsid w:val="00D40C26"/>
    <w:rsid w:val="00D42344"/>
    <w:rsid w:val="00D42AAE"/>
    <w:rsid w:val="00D43514"/>
    <w:rsid w:val="00D45A01"/>
    <w:rsid w:val="00D46523"/>
    <w:rsid w:val="00D46E71"/>
    <w:rsid w:val="00D47521"/>
    <w:rsid w:val="00D502A2"/>
    <w:rsid w:val="00D50357"/>
    <w:rsid w:val="00D503EF"/>
    <w:rsid w:val="00D5496A"/>
    <w:rsid w:val="00D54D20"/>
    <w:rsid w:val="00D57104"/>
    <w:rsid w:val="00D5771C"/>
    <w:rsid w:val="00D63A79"/>
    <w:rsid w:val="00D640CB"/>
    <w:rsid w:val="00D65C05"/>
    <w:rsid w:val="00D7041E"/>
    <w:rsid w:val="00D71236"/>
    <w:rsid w:val="00D7278E"/>
    <w:rsid w:val="00D72858"/>
    <w:rsid w:val="00D734D4"/>
    <w:rsid w:val="00D738E7"/>
    <w:rsid w:val="00D758DC"/>
    <w:rsid w:val="00D77819"/>
    <w:rsid w:val="00D77A2E"/>
    <w:rsid w:val="00D80B8D"/>
    <w:rsid w:val="00D8149B"/>
    <w:rsid w:val="00D82611"/>
    <w:rsid w:val="00D8304D"/>
    <w:rsid w:val="00D86A81"/>
    <w:rsid w:val="00D86EC3"/>
    <w:rsid w:val="00D877F2"/>
    <w:rsid w:val="00D87FA0"/>
    <w:rsid w:val="00D9041A"/>
    <w:rsid w:val="00D9236A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029F"/>
    <w:rsid w:val="00DB175A"/>
    <w:rsid w:val="00DB2843"/>
    <w:rsid w:val="00DB30CE"/>
    <w:rsid w:val="00DB348E"/>
    <w:rsid w:val="00DB4406"/>
    <w:rsid w:val="00DB471B"/>
    <w:rsid w:val="00DB65C7"/>
    <w:rsid w:val="00DB6940"/>
    <w:rsid w:val="00DB7D5D"/>
    <w:rsid w:val="00DC0A08"/>
    <w:rsid w:val="00DC153D"/>
    <w:rsid w:val="00DC2419"/>
    <w:rsid w:val="00DC5524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5A7C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17751"/>
    <w:rsid w:val="00E202E9"/>
    <w:rsid w:val="00E219A5"/>
    <w:rsid w:val="00E21F1E"/>
    <w:rsid w:val="00E22E7F"/>
    <w:rsid w:val="00E24845"/>
    <w:rsid w:val="00E25703"/>
    <w:rsid w:val="00E25EAB"/>
    <w:rsid w:val="00E2676C"/>
    <w:rsid w:val="00E27E43"/>
    <w:rsid w:val="00E303B5"/>
    <w:rsid w:val="00E31684"/>
    <w:rsid w:val="00E330B2"/>
    <w:rsid w:val="00E40CD1"/>
    <w:rsid w:val="00E4147A"/>
    <w:rsid w:val="00E41868"/>
    <w:rsid w:val="00E4447B"/>
    <w:rsid w:val="00E46B0D"/>
    <w:rsid w:val="00E473CE"/>
    <w:rsid w:val="00E4793B"/>
    <w:rsid w:val="00E4797D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0C0F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52C"/>
    <w:rsid w:val="00EC0716"/>
    <w:rsid w:val="00EC14AD"/>
    <w:rsid w:val="00EC1FD6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EF6F12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36F6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33F1"/>
    <w:rsid w:val="00F53A58"/>
    <w:rsid w:val="00F5426B"/>
    <w:rsid w:val="00F55035"/>
    <w:rsid w:val="00F55721"/>
    <w:rsid w:val="00F659E3"/>
    <w:rsid w:val="00F66D25"/>
    <w:rsid w:val="00F67CBA"/>
    <w:rsid w:val="00F70ADC"/>
    <w:rsid w:val="00F733EC"/>
    <w:rsid w:val="00F735C1"/>
    <w:rsid w:val="00F739E6"/>
    <w:rsid w:val="00F75EED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041E"/>
    <w:rsid w:val="00FC11D8"/>
    <w:rsid w:val="00FC3ADC"/>
    <w:rsid w:val="00FC4084"/>
    <w:rsid w:val="00FC478E"/>
    <w:rsid w:val="00FC71C1"/>
    <w:rsid w:val="00FD03FB"/>
    <w:rsid w:val="00FD5080"/>
    <w:rsid w:val="00FE3046"/>
    <w:rsid w:val="00FE5229"/>
    <w:rsid w:val="00FE5FEF"/>
    <w:rsid w:val="00FE7B3B"/>
    <w:rsid w:val="00FF24C9"/>
    <w:rsid w:val="00FF2A9B"/>
    <w:rsid w:val="00FF2E1F"/>
    <w:rsid w:val="00FF3B85"/>
    <w:rsid w:val="00FF434B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866C-6E61-4066-BA84-8D3F6258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22</Pages>
  <Words>4095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2021-12-16T13:52:00Z</cp:lastPrinted>
  <dcterms:created xsi:type="dcterms:W3CDTF">2022-01-13T10:23:00Z</dcterms:created>
  <dcterms:modified xsi:type="dcterms:W3CDTF">2022-01-13T12:51:00Z</dcterms:modified>
</cp:coreProperties>
</file>