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C0" w:rsidRDefault="00A024C0" w:rsidP="00A0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 муниципального образования город Щекино Щекинского района</w:t>
      </w:r>
    </w:p>
    <w:p w:rsidR="00A024C0" w:rsidRPr="00C07D9F" w:rsidRDefault="00A024C0" w:rsidP="00A02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«Щекинская городская централизованная бухгалтерия»</w:t>
      </w:r>
    </w:p>
    <w:p w:rsidR="00A024C0" w:rsidRDefault="00A024C0" w:rsidP="00A024C0">
      <w:pPr>
        <w:jc w:val="both"/>
        <w:rPr>
          <w:sz w:val="28"/>
          <w:szCs w:val="28"/>
        </w:rPr>
      </w:pPr>
    </w:p>
    <w:p w:rsidR="00A024C0" w:rsidRPr="00C02DD3" w:rsidRDefault="00A024C0" w:rsidP="00A024C0">
      <w:pPr>
        <w:jc w:val="both"/>
        <w:rPr>
          <w:sz w:val="20"/>
          <w:szCs w:val="20"/>
        </w:rPr>
      </w:pPr>
    </w:p>
    <w:p w:rsidR="00A024C0" w:rsidRDefault="00A024C0" w:rsidP="00A024C0">
      <w:pPr>
        <w:jc w:val="center"/>
        <w:rPr>
          <w:b/>
          <w:sz w:val="28"/>
          <w:szCs w:val="28"/>
        </w:rPr>
      </w:pPr>
      <w:r w:rsidRPr="00C07D9F">
        <w:rPr>
          <w:b/>
          <w:sz w:val="28"/>
          <w:szCs w:val="28"/>
        </w:rPr>
        <w:t xml:space="preserve">Приказ </w:t>
      </w:r>
    </w:p>
    <w:p w:rsidR="00A024C0" w:rsidRDefault="00A024C0" w:rsidP="00A024C0">
      <w:pPr>
        <w:jc w:val="both"/>
        <w:rPr>
          <w:b/>
          <w:sz w:val="28"/>
          <w:szCs w:val="28"/>
        </w:rPr>
      </w:pPr>
    </w:p>
    <w:p w:rsidR="00A024C0" w:rsidRPr="008D05B0" w:rsidRDefault="00A024C0" w:rsidP="00A0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«15» августа_ 2016 г.                                                             </w:t>
      </w:r>
      <w:r w:rsidRPr="008D05B0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Pr="008D05B0">
        <w:rPr>
          <w:sz w:val="28"/>
          <w:szCs w:val="28"/>
        </w:rPr>
        <w:t>-осн</w:t>
      </w:r>
    </w:p>
    <w:p w:rsidR="00A024C0" w:rsidRDefault="00A024C0" w:rsidP="00A024C0">
      <w:pPr>
        <w:ind w:firstLine="708"/>
        <w:rPr>
          <w:b/>
          <w:sz w:val="28"/>
          <w:szCs w:val="28"/>
        </w:rPr>
      </w:pPr>
    </w:p>
    <w:p w:rsidR="00A024C0" w:rsidRPr="0086253F" w:rsidRDefault="00A024C0" w:rsidP="00A024C0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i/>
          <w:color w:val="26282F"/>
          <w:sz w:val="28"/>
          <w:szCs w:val="28"/>
        </w:rPr>
      </w:pPr>
      <w:r w:rsidRPr="0086253F">
        <w:rPr>
          <w:i/>
          <w:sz w:val="28"/>
          <w:szCs w:val="28"/>
        </w:rPr>
        <w:t xml:space="preserve">Об утверждении </w:t>
      </w:r>
      <w:r w:rsidRPr="0086253F">
        <w:rPr>
          <w:bCs/>
          <w:i/>
          <w:color w:val="26282F"/>
          <w:sz w:val="28"/>
          <w:szCs w:val="28"/>
        </w:rPr>
        <w:t>Положения</w:t>
      </w:r>
    </w:p>
    <w:p w:rsidR="00A024C0" w:rsidRDefault="00A024C0" w:rsidP="00A024C0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i/>
          <w:color w:val="26282F"/>
          <w:sz w:val="28"/>
          <w:szCs w:val="28"/>
        </w:rPr>
      </w:pPr>
      <w:r w:rsidRPr="0086253F">
        <w:rPr>
          <w:bCs/>
          <w:i/>
          <w:color w:val="26282F"/>
          <w:sz w:val="28"/>
          <w:szCs w:val="28"/>
        </w:rPr>
        <w:t xml:space="preserve"> об обмене деловыми подарками и знаками делового гостеприимства</w:t>
      </w:r>
    </w:p>
    <w:p w:rsidR="00A024C0" w:rsidRDefault="00A024C0" w:rsidP="00A024C0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i/>
          <w:color w:val="26282F"/>
          <w:sz w:val="28"/>
          <w:szCs w:val="28"/>
        </w:rPr>
      </w:pP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В соответствии с Федеральным законом от 25 декабря 2008 года N 273-ФЗ "О противодействии коррупции" приказываю: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68366F">
        <w:rPr>
          <w:sz w:val="28"/>
          <w:szCs w:val="28"/>
        </w:rPr>
        <w:t xml:space="preserve">1. Утвердить </w:t>
      </w:r>
      <w:r w:rsidRPr="0068366F">
        <w:rPr>
          <w:bCs/>
          <w:color w:val="26282F"/>
          <w:sz w:val="28"/>
          <w:szCs w:val="28"/>
        </w:rPr>
        <w:t>Положения об обмене деловыми подарками и знаками делового гостеприимства</w:t>
      </w:r>
      <w:r>
        <w:rPr>
          <w:bCs/>
          <w:color w:val="26282F"/>
          <w:sz w:val="28"/>
          <w:szCs w:val="28"/>
        </w:rPr>
        <w:t>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2. Контроль за исполнением настоящего приказа оставляю за собой.</w:t>
      </w:r>
    </w:p>
    <w:p w:rsidR="00A024C0" w:rsidRPr="0086253F" w:rsidRDefault="00A024C0" w:rsidP="00A024C0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A024C0" w:rsidRDefault="00A024C0" w:rsidP="00A024C0">
      <w:pPr>
        <w:ind w:firstLine="708"/>
        <w:rPr>
          <w:b/>
          <w:sz w:val="28"/>
          <w:szCs w:val="28"/>
        </w:rPr>
      </w:pPr>
    </w:p>
    <w:p w:rsidR="00A024C0" w:rsidRDefault="00A024C0" w:rsidP="00A024C0">
      <w:pPr>
        <w:ind w:firstLine="708"/>
        <w:rPr>
          <w:b/>
          <w:sz w:val="28"/>
          <w:szCs w:val="28"/>
        </w:rPr>
      </w:pPr>
    </w:p>
    <w:p w:rsidR="00A024C0" w:rsidRDefault="00A024C0" w:rsidP="00A024C0">
      <w:pPr>
        <w:ind w:firstLine="708"/>
        <w:rPr>
          <w:b/>
          <w:sz w:val="28"/>
          <w:szCs w:val="28"/>
        </w:rPr>
      </w:pPr>
    </w:p>
    <w:p w:rsidR="00A024C0" w:rsidRDefault="00A024C0" w:rsidP="00A024C0">
      <w:pPr>
        <w:ind w:firstLine="708"/>
        <w:rPr>
          <w:b/>
          <w:sz w:val="28"/>
          <w:szCs w:val="28"/>
        </w:rPr>
      </w:pPr>
    </w:p>
    <w:p w:rsidR="00A024C0" w:rsidRDefault="00A024C0" w:rsidP="00A024C0">
      <w:pPr>
        <w:ind w:firstLine="708"/>
        <w:rPr>
          <w:b/>
          <w:sz w:val="28"/>
          <w:szCs w:val="28"/>
        </w:rPr>
      </w:pPr>
    </w:p>
    <w:p w:rsidR="00A024C0" w:rsidRPr="00556F70" w:rsidRDefault="00A024C0" w:rsidP="00A024C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Директор-главный бухгалтер           </w:t>
      </w:r>
      <w:r w:rsidRPr="00556F70">
        <w:rPr>
          <w:b/>
          <w:sz w:val="28"/>
          <w:szCs w:val="28"/>
        </w:rPr>
        <w:tab/>
      </w:r>
      <w:r w:rsidRPr="00556F70">
        <w:rPr>
          <w:b/>
          <w:sz w:val="28"/>
          <w:szCs w:val="28"/>
        </w:rPr>
        <w:tab/>
      </w:r>
      <w:r>
        <w:rPr>
          <w:b/>
          <w:sz w:val="28"/>
          <w:szCs w:val="28"/>
        </w:rPr>
        <w:t>Е.С.Соловьева</w:t>
      </w:r>
    </w:p>
    <w:p w:rsidR="007924FD" w:rsidRDefault="007924FD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Default="00A024C0"/>
    <w:p w:rsidR="00A024C0" w:rsidRPr="0068366F" w:rsidRDefault="00A024C0" w:rsidP="00A024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66F">
        <w:rPr>
          <w:sz w:val="28"/>
          <w:szCs w:val="28"/>
        </w:rPr>
        <w:lastRenderedPageBreak/>
        <w:t>Приложение  к приказу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366F">
        <w:rPr>
          <w:sz w:val="28"/>
          <w:szCs w:val="28"/>
        </w:rPr>
        <w:t>От</w:t>
      </w:r>
      <w:r>
        <w:rPr>
          <w:sz w:val="28"/>
          <w:szCs w:val="28"/>
        </w:rPr>
        <w:t xml:space="preserve"> 15августа2016г</w:t>
      </w:r>
      <w:r w:rsidRPr="0068366F">
        <w:rPr>
          <w:sz w:val="28"/>
          <w:szCs w:val="28"/>
        </w:rPr>
        <w:t>_№</w:t>
      </w:r>
      <w:r>
        <w:rPr>
          <w:sz w:val="28"/>
          <w:szCs w:val="28"/>
        </w:rPr>
        <w:t xml:space="preserve"> 11-осн</w:t>
      </w:r>
    </w:p>
    <w:p w:rsidR="00A024C0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</w:p>
    <w:p w:rsidR="00A024C0" w:rsidRPr="00B674E4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  <w:bookmarkStart w:id="0" w:name="_GoBack"/>
      <w:bookmarkEnd w:id="0"/>
    </w:p>
    <w:p w:rsidR="00A024C0" w:rsidRPr="00B674E4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B674E4">
        <w:rPr>
          <w:bCs/>
          <w:sz w:val="28"/>
          <w:szCs w:val="28"/>
        </w:rPr>
        <w:t xml:space="preserve"> об обмене деловыми подарками и знаками делового гостеприимства</w:t>
      </w:r>
      <w:r>
        <w:rPr>
          <w:bCs/>
          <w:sz w:val="28"/>
          <w:szCs w:val="28"/>
        </w:rPr>
        <w:t xml:space="preserve"> муниципального казенного учреждения «Щекинская городская централизованная бухгалтерия»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4C0" w:rsidRPr="0068366F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bookmarkStart w:id="1" w:name="sub_1100"/>
      <w:r w:rsidRPr="0068366F">
        <w:rPr>
          <w:bCs/>
          <w:color w:val="26282F"/>
          <w:sz w:val="28"/>
          <w:szCs w:val="28"/>
        </w:rPr>
        <w:t>I. Общие положения</w:t>
      </w:r>
    </w:p>
    <w:bookmarkEnd w:id="1"/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1"/>
      <w:r w:rsidRPr="0068366F">
        <w:rPr>
          <w:sz w:val="28"/>
          <w:szCs w:val="28"/>
        </w:rPr>
        <w:t>1.Настоящее</w:t>
      </w:r>
      <w:r>
        <w:rPr>
          <w:sz w:val="28"/>
          <w:szCs w:val="28"/>
        </w:rPr>
        <w:t xml:space="preserve"> </w:t>
      </w:r>
      <w:r w:rsidRPr="0068366F">
        <w:rPr>
          <w:sz w:val="28"/>
          <w:szCs w:val="28"/>
        </w:rPr>
        <w:t xml:space="preserve">положение определяет общие требования к дарению и принятию деловых подарков, а также к обмену знаками делового гостеприимства для работников </w:t>
      </w:r>
      <w:bookmarkEnd w:id="2"/>
      <w:r w:rsidRPr="0068366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казенного</w:t>
      </w:r>
      <w:r w:rsidRPr="0068366F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«Щекинская городская централизованная бухгалтерия</w:t>
      </w:r>
      <w:r w:rsidRPr="0068366F">
        <w:rPr>
          <w:sz w:val="28"/>
          <w:szCs w:val="28"/>
        </w:rPr>
        <w:t>»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4C0" w:rsidRPr="0068366F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" w:name="sub_1200"/>
      <w:r w:rsidRPr="0068366F">
        <w:rPr>
          <w:bCs/>
          <w:sz w:val="28"/>
          <w:szCs w:val="28"/>
        </w:rPr>
        <w:t>II. Дарение деловых подарков и оказание знаков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68366F">
        <w:rPr>
          <w:bCs/>
          <w:sz w:val="28"/>
          <w:szCs w:val="28"/>
        </w:rPr>
        <w:t xml:space="preserve"> делового гостеприимства</w:t>
      </w:r>
    </w:p>
    <w:bookmarkEnd w:id="3"/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2"/>
      <w:r w:rsidRPr="0068366F">
        <w:rPr>
          <w:sz w:val="28"/>
          <w:szCs w:val="28"/>
        </w:rPr>
        <w:t>1.Деловые подарки, подлежащие дарению, и знаки делового гостеприимства должны:</w:t>
      </w:r>
    </w:p>
    <w:bookmarkEnd w:id="4"/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 xml:space="preserve">соответствовать требованиям </w:t>
      </w:r>
      <w:hyperlink r:id="rId4" w:history="1">
        <w:r w:rsidRPr="0068366F">
          <w:rPr>
            <w:sz w:val="28"/>
            <w:szCs w:val="28"/>
          </w:rPr>
          <w:t>антикоррупционного законодательства</w:t>
        </w:r>
      </w:hyperlink>
      <w:r w:rsidRPr="0068366F">
        <w:rPr>
          <w:sz w:val="28"/>
          <w:szCs w:val="28"/>
        </w:rPr>
        <w:t xml:space="preserve"> Российской Федерации, настоящегоПоложения, локальных нормативных актов учреждения;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быть вручены и оказаны только от имени учреждения.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3"/>
      <w:r w:rsidRPr="0068366F">
        <w:rPr>
          <w:sz w:val="28"/>
          <w:szCs w:val="28"/>
        </w:rPr>
        <w:t>2.Деловые подарки, подлежащие дарению, и знаки делового гостеприимства не должны:</w:t>
      </w:r>
    </w:p>
    <w:bookmarkEnd w:id="5"/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 предоставление прав или принятие определенных решений, либо попытку оказать влияние на получателя с иной незаконной или неэтичной целью;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создавать репутационный риск для учреждения или ее работников.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4"/>
      <w:r w:rsidRPr="0068366F">
        <w:rPr>
          <w:sz w:val="28"/>
          <w:szCs w:val="28"/>
        </w:rPr>
        <w:t>3.Стоимость подарка, подлежащего дарению, не должна пре</w:t>
      </w:r>
      <w:r>
        <w:rPr>
          <w:sz w:val="28"/>
          <w:szCs w:val="28"/>
        </w:rPr>
        <w:t>вышать стоимость 3000 (три тысячи) рублей</w:t>
      </w:r>
      <w:r w:rsidRPr="0068366F">
        <w:rPr>
          <w:sz w:val="28"/>
          <w:szCs w:val="28"/>
        </w:rPr>
        <w:t>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4C0" w:rsidRPr="0068366F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7" w:name="sub_1300"/>
      <w:bookmarkEnd w:id="6"/>
      <w:r w:rsidRPr="0068366F">
        <w:rPr>
          <w:bCs/>
          <w:sz w:val="28"/>
          <w:szCs w:val="28"/>
        </w:rPr>
        <w:t xml:space="preserve">III. Получение работниками учреждения  деловых подарков 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68366F">
        <w:rPr>
          <w:bCs/>
          <w:sz w:val="28"/>
          <w:szCs w:val="28"/>
        </w:rPr>
        <w:t>и принятие знаков делового гостеприимства</w:t>
      </w:r>
    </w:p>
    <w:bookmarkEnd w:id="7"/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05"/>
      <w:r w:rsidRPr="0068366F">
        <w:rPr>
          <w:sz w:val="28"/>
          <w:szCs w:val="28"/>
        </w:rPr>
        <w:lastRenderedPageBreak/>
        <w:t xml:space="preserve">1.Работники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hyperlink r:id="rId5" w:history="1">
        <w:r w:rsidRPr="0068366F">
          <w:rPr>
            <w:sz w:val="28"/>
            <w:szCs w:val="28"/>
          </w:rPr>
          <w:t>антикоррупционного законодательства</w:t>
        </w:r>
      </w:hyperlink>
      <w:r w:rsidR="009E5695">
        <w:t xml:space="preserve"> </w:t>
      </w:r>
      <w:r w:rsidRPr="0068366F">
        <w:rPr>
          <w:sz w:val="28"/>
          <w:szCs w:val="28"/>
        </w:rPr>
        <w:t>Российской Федерации, настоящего</w:t>
      </w:r>
      <w:r w:rsidR="009E5695">
        <w:rPr>
          <w:sz w:val="28"/>
          <w:szCs w:val="28"/>
        </w:rPr>
        <w:t xml:space="preserve"> </w:t>
      </w:r>
      <w:r w:rsidRPr="0068366F">
        <w:rPr>
          <w:sz w:val="28"/>
          <w:szCs w:val="28"/>
        </w:rPr>
        <w:t>Положения, локальным нормативным актам учреждения.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06"/>
      <w:bookmarkEnd w:id="8"/>
      <w:r w:rsidRPr="0068366F">
        <w:rPr>
          <w:sz w:val="28"/>
          <w:szCs w:val="28"/>
        </w:rPr>
        <w:t>2.При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07"/>
      <w:bookmarkEnd w:id="9"/>
      <w:r w:rsidRPr="0068366F">
        <w:rPr>
          <w:sz w:val="28"/>
          <w:szCs w:val="28"/>
        </w:rPr>
        <w:t>3.В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 письменной форме уведомить об этом структурное подразделение или должностное лицо учреждения, ответственное за противодействие коррупции, в соответствии с процедурой раскрытия конфликта интересов, утвержденной локальным нормативным актом учреждения.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08"/>
      <w:bookmarkEnd w:id="10"/>
      <w:r w:rsidRPr="0068366F">
        <w:rPr>
          <w:sz w:val="28"/>
          <w:szCs w:val="28"/>
        </w:rPr>
        <w:t>4.Работникам учреждения запрещается:</w:t>
      </w:r>
    </w:p>
    <w:bookmarkEnd w:id="11"/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A024C0" w:rsidRPr="0068366F" w:rsidRDefault="00A024C0" w:rsidP="00A024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09"/>
      <w:r w:rsidRPr="0068366F">
        <w:rPr>
          <w:sz w:val="28"/>
          <w:szCs w:val="28"/>
        </w:rPr>
        <w:t>5.Работник учреждения, получивший деловой подарок, обязан сообщить об этом и сдать деловой подарок в соответствии с </w:t>
      </w:r>
      <w:bookmarkEnd w:id="12"/>
      <w:r w:rsidRPr="0068366F">
        <w:rPr>
          <w:sz w:val="28"/>
          <w:szCs w:val="28"/>
        </w:rPr>
        <w:t>порядком утвержденным локальным нормативным актом организации.</w:t>
      </w:r>
    </w:p>
    <w:p w:rsidR="00A024C0" w:rsidRDefault="00A024C0" w:rsidP="00A024C0">
      <w:pPr>
        <w:rPr>
          <w:sz w:val="28"/>
          <w:szCs w:val="28"/>
        </w:rPr>
      </w:pPr>
    </w:p>
    <w:p w:rsidR="00A024C0" w:rsidRDefault="00A024C0" w:rsidP="00A024C0">
      <w:pPr>
        <w:rPr>
          <w:sz w:val="28"/>
          <w:szCs w:val="28"/>
        </w:rPr>
      </w:pPr>
    </w:p>
    <w:p w:rsidR="00A024C0" w:rsidRDefault="00A024C0" w:rsidP="00A024C0">
      <w:pPr>
        <w:rPr>
          <w:sz w:val="28"/>
          <w:szCs w:val="28"/>
        </w:rPr>
      </w:pPr>
    </w:p>
    <w:p w:rsidR="00A024C0" w:rsidRDefault="00A024C0" w:rsidP="00A024C0">
      <w:pPr>
        <w:rPr>
          <w:sz w:val="28"/>
          <w:szCs w:val="28"/>
        </w:rPr>
      </w:pPr>
    </w:p>
    <w:p w:rsidR="00A024C0" w:rsidRDefault="00A024C0" w:rsidP="00A024C0">
      <w:pPr>
        <w:rPr>
          <w:sz w:val="28"/>
          <w:szCs w:val="28"/>
        </w:rPr>
      </w:pPr>
      <w:r>
        <w:rPr>
          <w:sz w:val="28"/>
          <w:szCs w:val="28"/>
        </w:rPr>
        <w:t>Директор МКУ «ЩГЦБ»                                                      Соловьева Е.С.</w:t>
      </w:r>
    </w:p>
    <w:p w:rsidR="00A024C0" w:rsidRDefault="00A024C0" w:rsidP="00A024C0">
      <w:pPr>
        <w:rPr>
          <w:sz w:val="28"/>
          <w:szCs w:val="28"/>
        </w:rPr>
      </w:pPr>
    </w:p>
    <w:p w:rsidR="00A024C0" w:rsidRDefault="00A024C0"/>
    <w:sectPr w:rsidR="00A024C0" w:rsidSect="0079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4C0"/>
    <w:rsid w:val="007924FD"/>
    <w:rsid w:val="009E5695"/>
    <w:rsid w:val="00A0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/" TargetMode="Externa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Company>Grizli777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2016-09-14T05:57:00Z</dcterms:created>
  <dcterms:modified xsi:type="dcterms:W3CDTF">2016-09-14T05:59:00Z</dcterms:modified>
</cp:coreProperties>
</file>