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AD55EE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D55EE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AD55EE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D55EE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AD55EE">
        <w:rPr>
          <w:rFonts w:ascii="PT Astra Serif" w:hAnsi="PT Astra Serif" w:cs="Times New Roman"/>
          <w:sz w:val="28"/>
          <w:szCs w:val="28"/>
        </w:rPr>
        <w:t>лав</w:t>
      </w:r>
      <w:r w:rsidRPr="00AD55EE">
        <w:rPr>
          <w:rFonts w:ascii="PT Astra Serif" w:hAnsi="PT Astra Serif" w:cs="Times New Roman"/>
          <w:sz w:val="28"/>
          <w:szCs w:val="28"/>
        </w:rPr>
        <w:t>ы</w:t>
      </w:r>
      <w:r w:rsidR="002A1FBD" w:rsidRPr="00AD55EE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AD55EE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AD55EE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AD55EE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AD55EE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AD55EE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AD55EE">
        <w:rPr>
          <w:rFonts w:ascii="PT Astra Serif" w:hAnsi="PT Astra Serif" w:cs="Times New Roman"/>
          <w:bCs/>
          <w:sz w:val="28"/>
          <w:szCs w:val="28"/>
        </w:rPr>
        <w:t xml:space="preserve">Е.Е. </w:t>
      </w:r>
      <w:proofErr w:type="spellStart"/>
      <w:r w:rsidR="00A16119" w:rsidRPr="00AD55EE">
        <w:rPr>
          <w:rFonts w:ascii="PT Astra Serif" w:hAnsi="PT Astra Serif" w:cs="Times New Roman"/>
          <w:bCs/>
          <w:sz w:val="28"/>
          <w:szCs w:val="28"/>
        </w:rPr>
        <w:t>Абрамина</w:t>
      </w:r>
      <w:proofErr w:type="spellEnd"/>
    </w:p>
    <w:p w:rsidR="00C11EA9" w:rsidRPr="00AD55EE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AD55EE">
        <w:rPr>
          <w:rFonts w:ascii="PT Astra Serif" w:hAnsi="PT Astra Serif" w:cs="Times New Roman"/>
          <w:bCs/>
          <w:sz w:val="28"/>
          <w:szCs w:val="28"/>
        </w:rPr>
        <w:t>«</w:t>
      </w:r>
      <w:r w:rsidR="00910D84" w:rsidRPr="00AD55EE">
        <w:rPr>
          <w:rFonts w:ascii="PT Astra Serif" w:hAnsi="PT Astra Serif" w:cs="Times New Roman"/>
          <w:bCs/>
          <w:sz w:val="28"/>
          <w:szCs w:val="28"/>
        </w:rPr>
        <w:t>2</w:t>
      </w:r>
      <w:r w:rsidR="00AD55EE">
        <w:rPr>
          <w:rFonts w:ascii="PT Astra Serif" w:hAnsi="PT Astra Serif" w:cs="Times New Roman"/>
          <w:bCs/>
          <w:sz w:val="28"/>
          <w:szCs w:val="28"/>
        </w:rPr>
        <w:t>5</w:t>
      </w:r>
      <w:r w:rsidRPr="00AD55EE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AD55EE">
        <w:rPr>
          <w:rFonts w:ascii="PT Astra Serif" w:hAnsi="PT Astra Serif" w:cs="Times New Roman"/>
          <w:bCs/>
          <w:sz w:val="28"/>
          <w:szCs w:val="28"/>
        </w:rPr>
        <w:t>октября</w:t>
      </w:r>
      <w:r w:rsidR="007472AC" w:rsidRPr="00AD55E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AD55EE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910D84" w:rsidRPr="00AD55EE">
        <w:rPr>
          <w:rFonts w:ascii="PT Astra Serif" w:hAnsi="PT Astra Serif" w:cs="Times New Roman"/>
          <w:bCs/>
          <w:sz w:val="28"/>
          <w:szCs w:val="28"/>
        </w:rPr>
        <w:t>2</w:t>
      </w:r>
      <w:r w:rsidR="00AD55EE">
        <w:rPr>
          <w:rFonts w:ascii="PT Astra Serif" w:hAnsi="PT Astra Serif" w:cs="Times New Roman"/>
          <w:bCs/>
          <w:sz w:val="28"/>
          <w:szCs w:val="28"/>
        </w:rPr>
        <w:t>3</w:t>
      </w:r>
      <w:r w:rsidRPr="00AD55EE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AD55EE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AD55EE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AD55EE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 xml:space="preserve">Заключение </w:t>
      </w:r>
      <w:r w:rsidRPr="00AD55EE">
        <w:rPr>
          <w:rFonts w:ascii="PT Astra Serif" w:hAnsi="PT Astra Serif" w:cs="Times New Roman"/>
          <w:sz w:val="27"/>
          <w:szCs w:val="27"/>
        </w:rPr>
        <w:br/>
      </w:r>
      <w:r w:rsidR="00D4712F" w:rsidRPr="00AD55EE">
        <w:rPr>
          <w:rFonts w:ascii="PT Astra Serif" w:hAnsi="PT Astra Serif" w:cs="Times New Roman"/>
          <w:sz w:val="27"/>
          <w:szCs w:val="27"/>
        </w:rPr>
        <w:t>об оценке регулирующего воздействия проекта муниципального</w:t>
      </w:r>
    </w:p>
    <w:p w:rsidR="001A4F6E" w:rsidRPr="00AD55EE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AD55EE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1A4F6E" w:rsidRPr="00AD55EE" w:rsidRDefault="009B7192" w:rsidP="00AD5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D55EE">
        <w:rPr>
          <w:rFonts w:ascii="PT Astra Serif" w:hAnsi="PT Astra Serif" w:cs="Times New Roman"/>
          <w:sz w:val="27"/>
          <w:szCs w:val="27"/>
        </w:rPr>
        <w:t>1. 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AD55EE">
        <w:rPr>
          <w:rFonts w:ascii="PT Astra Serif" w:hAnsi="PT Astra Serif" w:cs="Times New Roman"/>
          <w:sz w:val="27"/>
          <w:szCs w:val="27"/>
        </w:rPr>
        <w:t>Щекинский</w:t>
      </w:r>
      <w:proofErr w:type="spellEnd"/>
      <w:r w:rsidR="00CB4970" w:rsidRPr="00AD55EE">
        <w:rPr>
          <w:rFonts w:ascii="PT Astra Serif" w:hAnsi="PT Astra Serif" w:cs="Times New Roman"/>
          <w:sz w:val="27"/>
          <w:szCs w:val="27"/>
        </w:rPr>
        <w:t xml:space="preserve"> район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– </w:t>
      </w:r>
      <w:r w:rsidR="00847340" w:rsidRPr="00AD55EE">
        <w:rPr>
          <w:rFonts w:ascii="PT Astra Serif" w:hAnsi="PT Astra Serif" w:cs="Times New Roman"/>
          <w:sz w:val="27"/>
          <w:szCs w:val="27"/>
        </w:rPr>
        <w:t xml:space="preserve">проект </w:t>
      </w:r>
      <w:r w:rsidR="001A4F6E" w:rsidRPr="00AD55EE">
        <w:rPr>
          <w:rFonts w:ascii="PT Astra Serif" w:hAnsi="PT Astra Serif" w:cs="Times New Roman"/>
          <w:sz w:val="27"/>
          <w:szCs w:val="27"/>
        </w:rPr>
        <w:t>постановлени</w:t>
      </w:r>
      <w:r w:rsidR="00847340" w:rsidRPr="00AD55EE">
        <w:rPr>
          <w:rFonts w:ascii="PT Astra Serif" w:hAnsi="PT Astra Serif" w:cs="Times New Roman"/>
          <w:sz w:val="27"/>
          <w:szCs w:val="27"/>
        </w:rPr>
        <w:t>я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</w:t>
      </w:r>
      <w:r w:rsidR="001A4F6E" w:rsidRPr="00AD55EE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AC4A33" w:rsidRPr="00AD55EE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AD55EE">
        <w:rPr>
          <w:rFonts w:ascii="PT Astra Serif" w:hAnsi="PT Astra Serif" w:cs="Times New Roman"/>
          <w:sz w:val="28"/>
          <w:szCs w:val="28"/>
        </w:rPr>
        <w:t xml:space="preserve"> </w:t>
      </w:r>
      <w:r w:rsidR="001A4F6E" w:rsidRPr="00AD55EE">
        <w:rPr>
          <w:rFonts w:ascii="PT Astra Serif" w:hAnsi="PT Astra Serif" w:cs="Times New Roman"/>
          <w:sz w:val="27"/>
          <w:szCs w:val="27"/>
        </w:rPr>
        <w:t>район</w:t>
      </w:r>
      <w:r w:rsidR="00AC4A33" w:rsidRPr="00AD55EE">
        <w:rPr>
          <w:rFonts w:ascii="PT Astra Serif" w:hAnsi="PT Astra Serif" w:cs="Times New Roman"/>
          <w:sz w:val="27"/>
          <w:szCs w:val="27"/>
        </w:rPr>
        <w:t xml:space="preserve">а </w:t>
      </w:r>
      <w:r w:rsidR="00AD55EE" w:rsidRPr="00AD55EE">
        <w:rPr>
          <w:rFonts w:ascii="PT Astra Serif" w:hAnsi="PT Astra Serif" w:cs="Times New Roman"/>
          <w:sz w:val="27"/>
          <w:szCs w:val="27"/>
        </w:rPr>
        <w:t xml:space="preserve"> «Об утверждении Порядка проведения аукциона на право заключения договора на право организации ярмарки  на территории города Щекино </w:t>
      </w:r>
      <w:proofErr w:type="spellStart"/>
      <w:r w:rsidR="00AD55EE" w:rsidRPr="00AD55EE">
        <w:rPr>
          <w:rFonts w:ascii="PT Astra Serif" w:hAnsi="PT Astra Serif" w:cs="Times New Roman"/>
          <w:sz w:val="27"/>
          <w:szCs w:val="27"/>
        </w:rPr>
        <w:t>Щекинского</w:t>
      </w:r>
      <w:proofErr w:type="spellEnd"/>
      <w:r w:rsidR="00AD55EE" w:rsidRPr="00AD55EE">
        <w:rPr>
          <w:rFonts w:ascii="PT Astra Serif" w:hAnsi="PT Astra Serif" w:cs="Times New Roman"/>
          <w:sz w:val="27"/>
          <w:szCs w:val="27"/>
        </w:rPr>
        <w:t xml:space="preserve"> района»  </w:t>
      </w:r>
      <w:r w:rsidR="00847340" w:rsidRPr="00AD55EE">
        <w:rPr>
          <w:rFonts w:ascii="PT Astra Serif" w:hAnsi="PT Astra Serif" w:cs="Times New Roman"/>
          <w:sz w:val="27"/>
          <w:szCs w:val="27"/>
        </w:rPr>
        <w:t>(далее также</w:t>
      </w:r>
      <w:r w:rsidR="00F11EC8" w:rsidRPr="00AD55EE">
        <w:rPr>
          <w:rFonts w:ascii="PT Astra Serif" w:hAnsi="PT Astra Serif" w:cs="Times New Roman"/>
          <w:sz w:val="27"/>
          <w:szCs w:val="27"/>
        </w:rPr>
        <w:t xml:space="preserve"> </w:t>
      </w:r>
      <w:r w:rsidR="00847340" w:rsidRPr="00AD55EE">
        <w:rPr>
          <w:rFonts w:ascii="PT Astra Serif" w:hAnsi="PT Astra Serif" w:cs="Times New Roman"/>
          <w:sz w:val="27"/>
          <w:szCs w:val="27"/>
        </w:rPr>
        <w:t>– Проект по</w:t>
      </w:r>
      <w:r w:rsidR="00847340" w:rsidRPr="00AD55EE">
        <w:rPr>
          <w:rFonts w:ascii="PT Astra Serif" w:hAnsi="PT Astra Serif" w:cs="Times New Roman"/>
          <w:sz w:val="28"/>
          <w:szCs w:val="28"/>
        </w:rPr>
        <w:t>становления)</w:t>
      </w:r>
      <w:r w:rsidR="001A4F6E" w:rsidRPr="00AD55EE">
        <w:rPr>
          <w:rFonts w:ascii="PT Astra Serif" w:hAnsi="PT Astra Serif" w:cs="Times New Roman"/>
          <w:sz w:val="28"/>
          <w:szCs w:val="28"/>
        </w:rPr>
        <w:t>.</w:t>
      </w:r>
    </w:p>
    <w:p w:rsidR="009B7192" w:rsidRPr="00AD55EE" w:rsidRDefault="009B7192" w:rsidP="00F11EC8">
      <w:pPr>
        <w:spacing w:before="120"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D55EE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AD55EE">
        <w:rPr>
          <w:rFonts w:ascii="PT Astra Serif" w:hAnsi="PT Astra Serif" w:cs="Times New Roman"/>
          <w:sz w:val="28"/>
          <w:szCs w:val="28"/>
        </w:rPr>
        <w:t>–</w:t>
      </w:r>
      <w:r w:rsidRPr="00AD55EE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AD55EE">
        <w:rPr>
          <w:rFonts w:ascii="PT Astra Serif" w:hAnsi="PT Astra Serif" w:cs="Times New Roman"/>
          <w:sz w:val="28"/>
          <w:szCs w:val="28"/>
        </w:rPr>
        <w:t>комитет экономического развития</w:t>
      </w:r>
      <w:r w:rsidRPr="00AD55EE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D55E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AD55EE">
        <w:rPr>
          <w:rFonts w:ascii="PT Astra Serif" w:hAnsi="PT Astra Serif" w:cs="Times New Roman"/>
          <w:sz w:val="28"/>
          <w:szCs w:val="28"/>
        </w:rPr>
        <w:t xml:space="preserve"> район</w:t>
      </w:r>
      <w:r w:rsidR="00971827" w:rsidRPr="00AD55EE">
        <w:rPr>
          <w:rFonts w:ascii="PT Astra Serif" w:hAnsi="PT Astra Serif" w:cs="Times New Roman"/>
          <w:sz w:val="28"/>
          <w:szCs w:val="28"/>
        </w:rPr>
        <w:t xml:space="preserve"> (далее также – </w:t>
      </w:r>
      <w:r w:rsidR="001716BB" w:rsidRPr="00AD55EE">
        <w:rPr>
          <w:rFonts w:ascii="PT Astra Serif" w:hAnsi="PT Astra Serif" w:cs="Times New Roman"/>
          <w:sz w:val="28"/>
          <w:szCs w:val="28"/>
        </w:rPr>
        <w:t>Комитет</w:t>
      </w:r>
      <w:r w:rsidR="00971827" w:rsidRPr="00AD55EE">
        <w:rPr>
          <w:rFonts w:ascii="PT Astra Serif" w:hAnsi="PT Astra Serif" w:cs="Times New Roman"/>
          <w:sz w:val="28"/>
          <w:szCs w:val="28"/>
        </w:rPr>
        <w:t>)</w:t>
      </w:r>
      <w:r w:rsidRPr="00AD55EE">
        <w:rPr>
          <w:rFonts w:ascii="PT Astra Serif" w:hAnsi="PT Astra Serif" w:cs="Times New Roman"/>
          <w:sz w:val="28"/>
          <w:szCs w:val="28"/>
        </w:rPr>
        <w:t>.</w:t>
      </w:r>
    </w:p>
    <w:p w:rsidR="001A4F6E" w:rsidRPr="00AD55EE" w:rsidRDefault="009B7192" w:rsidP="00910D84">
      <w:pPr>
        <w:spacing w:before="120"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eastAsia="Calibri" w:hAnsi="PT Astra Serif"/>
          <w:sz w:val="27"/>
          <w:szCs w:val="27"/>
          <w:lang w:eastAsia="en-US"/>
        </w:rPr>
        <w:t xml:space="preserve">2. 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Данный нормативный правовой акт затрагивает интересы субъектов предпринимательской и инвестиционной деятельности, и определяет </w:t>
      </w:r>
      <w:r w:rsidR="001716BB" w:rsidRPr="00AD55EE">
        <w:rPr>
          <w:rFonts w:ascii="PT Astra Serif" w:hAnsi="PT Astra Serif" w:cs="Times New Roman"/>
          <w:sz w:val="27"/>
          <w:szCs w:val="27"/>
        </w:rPr>
        <w:t>порядок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</w:t>
      </w:r>
      <w:r w:rsidR="00F52ECF" w:rsidRPr="00AD55EE">
        <w:rPr>
          <w:rFonts w:ascii="PT Astra Serif" w:hAnsi="PT Astra Serif" w:cs="Times New Roman"/>
          <w:sz w:val="27"/>
          <w:szCs w:val="27"/>
        </w:rPr>
        <w:t xml:space="preserve">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</w:t>
      </w:r>
      <w:proofErr w:type="spellStart"/>
      <w:r w:rsidR="00F52ECF" w:rsidRPr="00AD55EE">
        <w:rPr>
          <w:rFonts w:ascii="PT Astra Serif" w:hAnsi="PT Astra Serif" w:cs="Times New Roman"/>
          <w:sz w:val="27"/>
          <w:szCs w:val="27"/>
        </w:rPr>
        <w:t>Щекинского</w:t>
      </w:r>
      <w:proofErr w:type="spellEnd"/>
      <w:r w:rsidR="00F52ECF" w:rsidRPr="00AD55EE">
        <w:rPr>
          <w:rFonts w:ascii="PT Astra Serif" w:hAnsi="PT Astra Serif" w:cs="Times New Roman"/>
          <w:sz w:val="27"/>
          <w:szCs w:val="27"/>
        </w:rPr>
        <w:t xml:space="preserve"> района</w:t>
      </w:r>
      <w:r w:rsidR="001A4F6E" w:rsidRPr="00AD55EE">
        <w:rPr>
          <w:rFonts w:ascii="PT Astra Serif" w:hAnsi="PT Astra Serif" w:cs="Times New Roman"/>
          <w:sz w:val="27"/>
          <w:szCs w:val="27"/>
        </w:rPr>
        <w:t>.</w:t>
      </w:r>
      <w:r w:rsidR="00297B40" w:rsidRPr="00AD55EE">
        <w:rPr>
          <w:rFonts w:ascii="PT Astra Serif" w:hAnsi="PT Astra Serif" w:cs="Times New Roman"/>
          <w:sz w:val="27"/>
          <w:szCs w:val="27"/>
        </w:rPr>
        <w:t xml:space="preserve"> </w:t>
      </w:r>
    </w:p>
    <w:p w:rsidR="00297B40" w:rsidRPr="00AD55EE" w:rsidRDefault="00297B40" w:rsidP="00F11E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>Предложенный вариант правового регулирования кор</w:t>
      </w:r>
      <w:r w:rsidR="00CB4970" w:rsidRPr="00AD55EE">
        <w:rPr>
          <w:rFonts w:ascii="PT Astra Serif" w:hAnsi="PT Astra Serif" w:cs="Times New Roman"/>
          <w:sz w:val="27"/>
          <w:szCs w:val="27"/>
        </w:rPr>
        <w:t>р</w:t>
      </w:r>
      <w:r w:rsidRPr="00AD55EE">
        <w:rPr>
          <w:rFonts w:ascii="PT Astra Serif" w:hAnsi="PT Astra Serif" w:cs="Times New Roman"/>
          <w:sz w:val="27"/>
          <w:szCs w:val="27"/>
        </w:rPr>
        <w:t>ектно формулирует выявленную проблем</w:t>
      </w:r>
      <w:r w:rsidR="00CB4970" w:rsidRPr="00AD55EE">
        <w:rPr>
          <w:rFonts w:ascii="PT Astra Serif" w:hAnsi="PT Astra Serif" w:cs="Times New Roman"/>
          <w:sz w:val="27"/>
          <w:szCs w:val="27"/>
        </w:rPr>
        <w:t>у</w:t>
      </w:r>
      <w:r w:rsidRPr="00AD55EE">
        <w:rPr>
          <w:rFonts w:ascii="PT Astra Serif" w:hAnsi="PT Astra Serif" w:cs="Times New Roman"/>
          <w:sz w:val="27"/>
          <w:szCs w:val="27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AD55EE" w:rsidRDefault="00297B40" w:rsidP="00F261CE">
      <w:pPr>
        <w:spacing w:before="120"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>Потенциальные адресаты вводимого проекта правового</w:t>
      </w:r>
      <w:r w:rsidR="00865F20" w:rsidRPr="00AD55EE">
        <w:rPr>
          <w:rFonts w:ascii="PT Astra Serif" w:hAnsi="PT Astra Serif" w:cs="Times New Roman"/>
          <w:sz w:val="27"/>
          <w:szCs w:val="27"/>
        </w:rPr>
        <w:t xml:space="preserve"> акта определены обоснованно.</w:t>
      </w:r>
    </w:p>
    <w:p w:rsidR="00865F20" w:rsidRPr="00AD55EE" w:rsidRDefault="00865F20" w:rsidP="00F11E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AD55EE">
        <w:rPr>
          <w:rFonts w:ascii="PT Astra Serif" w:hAnsi="PT Astra Serif" w:cs="Times New Roman"/>
          <w:sz w:val="27"/>
          <w:szCs w:val="27"/>
        </w:rPr>
        <w:t>Щекинский</w:t>
      </w:r>
      <w:proofErr w:type="spellEnd"/>
      <w:r w:rsidRPr="00AD55EE">
        <w:rPr>
          <w:rFonts w:ascii="PT Astra Serif" w:hAnsi="PT Astra Serif" w:cs="Times New Roman"/>
          <w:sz w:val="27"/>
          <w:szCs w:val="27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AD55EE" w:rsidRDefault="00865F20" w:rsidP="00F11E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 xml:space="preserve">Риски введения </w:t>
      </w:r>
      <w:r w:rsidR="009B7192" w:rsidRPr="00AD55EE">
        <w:rPr>
          <w:rFonts w:ascii="PT Astra Serif" w:hAnsi="PT Astra Serif" w:cs="Times New Roman"/>
          <w:sz w:val="27"/>
          <w:szCs w:val="27"/>
        </w:rPr>
        <w:t xml:space="preserve">правовым актом правового регулирования </w:t>
      </w:r>
      <w:r w:rsidR="00CB4970" w:rsidRPr="00AD55EE">
        <w:rPr>
          <w:rFonts w:ascii="PT Astra Serif" w:hAnsi="PT Astra Serif" w:cs="Times New Roman"/>
          <w:sz w:val="27"/>
          <w:szCs w:val="27"/>
        </w:rPr>
        <w:t>отсутствуют</w:t>
      </w:r>
      <w:r w:rsidR="009B7192" w:rsidRPr="00AD55EE">
        <w:rPr>
          <w:rFonts w:ascii="PT Astra Serif" w:hAnsi="PT Astra Serif" w:cs="Times New Roman"/>
          <w:sz w:val="27"/>
          <w:szCs w:val="27"/>
        </w:rPr>
        <w:t>.</w:t>
      </w:r>
    </w:p>
    <w:p w:rsidR="00865F20" w:rsidRPr="00AD55EE" w:rsidRDefault="00865F20" w:rsidP="00F11EC8">
      <w:pPr>
        <w:pStyle w:val="2"/>
        <w:ind w:firstLine="708"/>
        <w:rPr>
          <w:rFonts w:ascii="PT Astra Serif" w:hAnsi="PT Astra Serif"/>
          <w:szCs w:val="28"/>
        </w:rPr>
      </w:pPr>
      <w:r w:rsidRPr="00AD55EE">
        <w:rPr>
          <w:rFonts w:ascii="PT Astra Serif" w:hAnsi="PT Astra Serif"/>
          <w:szCs w:val="28"/>
        </w:rPr>
        <w:t xml:space="preserve">В целях обеспечения проведения </w:t>
      </w:r>
      <w:r w:rsidR="0084316E">
        <w:rPr>
          <w:rFonts w:ascii="PT Astra Serif" w:hAnsi="PT Astra Serif"/>
          <w:szCs w:val="28"/>
        </w:rPr>
        <w:t>оценки ре</w:t>
      </w:r>
      <w:r w:rsidR="00966926">
        <w:rPr>
          <w:rFonts w:ascii="PT Astra Serif" w:hAnsi="PT Astra Serif"/>
          <w:szCs w:val="28"/>
        </w:rPr>
        <w:t xml:space="preserve">гулирующего воздействия нормативный правовой акт администрации </w:t>
      </w:r>
      <w:proofErr w:type="spellStart"/>
      <w:r w:rsidR="00966926">
        <w:rPr>
          <w:rFonts w:ascii="PT Astra Serif" w:hAnsi="PT Astra Serif"/>
          <w:szCs w:val="28"/>
        </w:rPr>
        <w:t>Щекинского</w:t>
      </w:r>
      <w:proofErr w:type="spellEnd"/>
      <w:r w:rsidR="00966926">
        <w:rPr>
          <w:rFonts w:ascii="PT Astra Serif" w:hAnsi="PT Astra Serif"/>
          <w:szCs w:val="28"/>
        </w:rPr>
        <w:t xml:space="preserve"> района был размещен в сети Интернет на официальном Портале муниципального образования </w:t>
      </w:r>
      <w:proofErr w:type="spellStart"/>
      <w:r w:rsidR="00966926">
        <w:rPr>
          <w:rFonts w:ascii="PT Astra Serif" w:hAnsi="PT Astra Serif"/>
          <w:szCs w:val="28"/>
        </w:rPr>
        <w:t>Щекинский</w:t>
      </w:r>
      <w:proofErr w:type="spellEnd"/>
      <w:r w:rsidR="00966926">
        <w:rPr>
          <w:rFonts w:ascii="PT Astra Serif" w:hAnsi="PT Astra Serif"/>
          <w:szCs w:val="28"/>
        </w:rPr>
        <w:t xml:space="preserve"> район. Сроки приема предложений: с 09.10.2023 по 20.10.2023.</w:t>
      </w:r>
      <w:r w:rsidRPr="00AD55EE">
        <w:rPr>
          <w:rFonts w:ascii="PT Astra Serif" w:hAnsi="PT Astra Serif"/>
          <w:szCs w:val="28"/>
        </w:rPr>
        <w:t xml:space="preserve"> </w:t>
      </w:r>
      <w:bookmarkStart w:id="0" w:name="_GoBack"/>
      <w:bookmarkEnd w:id="0"/>
    </w:p>
    <w:p w:rsidR="001A4F6E" w:rsidRPr="00AD55EE" w:rsidRDefault="00196401" w:rsidP="00F1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>П</w:t>
      </w:r>
      <w:r w:rsidR="001A4F6E" w:rsidRPr="00AD55EE">
        <w:rPr>
          <w:rFonts w:ascii="PT Astra Serif" w:hAnsi="PT Astra Serif" w:cs="Times New Roman"/>
          <w:sz w:val="27"/>
          <w:szCs w:val="27"/>
        </w:rPr>
        <w:t>убличны</w:t>
      </w:r>
      <w:r w:rsidRPr="00AD55EE">
        <w:rPr>
          <w:rFonts w:ascii="PT Astra Serif" w:hAnsi="PT Astra Serif" w:cs="Times New Roman"/>
          <w:sz w:val="27"/>
          <w:szCs w:val="27"/>
        </w:rPr>
        <w:t>е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консультаци</w:t>
      </w:r>
      <w:r w:rsidRPr="00AD55EE">
        <w:rPr>
          <w:rFonts w:ascii="PT Astra Serif" w:hAnsi="PT Astra Serif" w:cs="Times New Roman"/>
          <w:sz w:val="27"/>
          <w:szCs w:val="27"/>
        </w:rPr>
        <w:t>и проводились, проект муниципального нормативного правового акта был</w:t>
      </w:r>
      <w:r w:rsidR="001716BB" w:rsidRPr="00AD55EE">
        <w:rPr>
          <w:rFonts w:ascii="PT Astra Serif" w:hAnsi="PT Astra Serif" w:cs="Times New Roman"/>
          <w:sz w:val="27"/>
          <w:szCs w:val="27"/>
        </w:rPr>
        <w:t xml:space="preserve"> направлен </w:t>
      </w:r>
      <w:r w:rsidR="007427DC" w:rsidRPr="00AD55EE">
        <w:rPr>
          <w:rFonts w:ascii="PT Astra Serif" w:hAnsi="PT Astra Serif" w:cs="Times New Roman"/>
          <w:sz w:val="27"/>
          <w:szCs w:val="27"/>
        </w:rPr>
        <w:t xml:space="preserve"> </w:t>
      </w:r>
      <w:r w:rsidR="001716BB" w:rsidRPr="00AD55EE">
        <w:rPr>
          <w:rFonts w:ascii="PT Astra Serif" w:hAnsi="PT Astra Serif" w:cs="Times New Roman"/>
          <w:sz w:val="27"/>
          <w:szCs w:val="27"/>
        </w:rPr>
        <w:t>субъектам предпринимательской и инвестиционной деятельности</w:t>
      </w:r>
      <w:r w:rsidRPr="00AD55EE">
        <w:rPr>
          <w:rFonts w:ascii="PT Astra Serif" w:hAnsi="PT Astra Serif" w:cs="Times New Roman"/>
          <w:sz w:val="27"/>
          <w:szCs w:val="27"/>
        </w:rPr>
        <w:t>.</w:t>
      </w:r>
    </w:p>
    <w:p w:rsidR="001A4F6E" w:rsidRPr="00AD55EE" w:rsidRDefault="00196401" w:rsidP="00F11EC8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lastRenderedPageBreak/>
        <w:t>П</w:t>
      </w:r>
      <w:r w:rsidR="001A4F6E" w:rsidRPr="00AD55EE">
        <w:rPr>
          <w:rFonts w:ascii="PT Astra Serif" w:hAnsi="PT Astra Serif" w:cs="Times New Roman"/>
          <w:sz w:val="27"/>
          <w:szCs w:val="27"/>
        </w:rPr>
        <w:t>редложени</w:t>
      </w:r>
      <w:r w:rsidRPr="00AD55EE">
        <w:rPr>
          <w:rFonts w:ascii="PT Astra Serif" w:hAnsi="PT Astra Serif" w:cs="Times New Roman"/>
          <w:sz w:val="27"/>
          <w:szCs w:val="27"/>
        </w:rPr>
        <w:t>й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от субъектов предпринимательской и инвестиционной деятельности</w:t>
      </w:r>
      <w:r w:rsidRPr="00AD55EE">
        <w:rPr>
          <w:rFonts w:ascii="PT Astra Serif" w:hAnsi="PT Astra Serif" w:cs="Times New Roman"/>
          <w:sz w:val="27"/>
          <w:szCs w:val="27"/>
        </w:rPr>
        <w:t xml:space="preserve"> не поступало.</w:t>
      </w:r>
    </w:p>
    <w:p w:rsidR="001A4F6E" w:rsidRDefault="00DE2394" w:rsidP="00F11EC8">
      <w:pPr>
        <w:pStyle w:val="ConsPlusNonformat"/>
        <w:widowControl/>
        <w:spacing w:before="120"/>
        <w:ind w:firstLine="709"/>
        <w:jc w:val="both"/>
        <w:rPr>
          <w:rFonts w:ascii="PT Astra Serif" w:hAnsi="PT Astra Serif" w:cs="Times New Roman"/>
          <w:sz w:val="27"/>
          <w:szCs w:val="27"/>
        </w:rPr>
      </w:pPr>
      <w:r w:rsidRPr="00AD55EE">
        <w:rPr>
          <w:rFonts w:ascii="PT Astra Serif" w:hAnsi="PT Astra Serif" w:cs="Times New Roman"/>
          <w:sz w:val="27"/>
          <w:szCs w:val="27"/>
        </w:rPr>
        <w:t>3. </w:t>
      </w:r>
      <w:r w:rsidR="001A4F6E" w:rsidRPr="00AD55EE">
        <w:rPr>
          <w:rFonts w:ascii="PT Astra Serif" w:hAnsi="PT Astra Serif" w:cs="Times New Roman"/>
          <w:sz w:val="27"/>
          <w:szCs w:val="27"/>
        </w:rPr>
        <w:t>На основании вышеизложенного</w:t>
      </w:r>
      <w:r w:rsidR="00245977" w:rsidRPr="00AD55EE">
        <w:rPr>
          <w:rFonts w:ascii="PT Astra Serif" w:hAnsi="PT Astra Serif" w:cs="Times New Roman"/>
          <w:sz w:val="27"/>
          <w:szCs w:val="27"/>
        </w:rPr>
        <w:t>,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 с учетом </w:t>
      </w:r>
      <w:r w:rsidR="00196401" w:rsidRPr="00AD55EE">
        <w:rPr>
          <w:rFonts w:ascii="PT Astra Serif" w:hAnsi="PT Astra Serif" w:cs="Times New Roman"/>
          <w:sz w:val="27"/>
          <w:szCs w:val="27"/>
        </w:rPr>
        <w:t xml:space="preserve">отсутствия 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положений нормативного правового акта администрации </w:t>
      </w:r>
      <w:r w:rsidR="00196401" w:rsidRPr="00AD55EE">
        <w:rPr>
          <w:rFonts w:ascii="PT Astra Serif" w:hAnsi="PT Astra Serif" w:cs="Times New Roman"/>
          <w:sz w:val="27"/>
          <w:szCs w:val="27"/>
        </w:rPr>
        <w:t xml:space="preserve">муниципального образования </w:t>
      </w:r>
      <w:proofErr w:type="spellStart"/>
      <w:r w:rsidR="00196401" w:rsidRPr="00AD55EE">
        <w:rPr>
          <w:rFonts w:ascii="PT Astra Serif" w:hAnsi="PT Astra Serif" w:cs="Times New Roman"/>
          <w:sz w:val="27"/>
          <w:szCs w:val="27"/>
        </w:rPr>
        <w:t>Щекинский</w:t>
      </w:r>
      <w:proofErr w:type="spellEnd"/>
      <w:r w:rsidR="00196401" w:rsidRPr="00AD55EE">
        <w:rPr>
          <w:rFonts w:ascii="PT Astra Serif" w:hAnsi="PT Astra Serif" w:cs="Times New Roman"/>
          <w:sz w:val="27"/>
          <w:szCs w:val="27"/>
        </w:rPr>
        <w:t xml:space="preserve"> район</w:t>
      </w:r>
      <w:r w:rsidR="001A4F6E" w:rsidRPr="00AD55EE">
        <w:rPr>
          <w:rFonts w:ascii="PT Astra Serif" w:hAnsi="PT Astra Serif" w:cs="Times New Roman"/>
          <w:sz w:val="27"/>
          <w:szCs w:val="27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AD55EE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AD55EE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AD55EE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AD55EE">
        <w:rPr>
          <w:rFonts w:ascii="PT Astra Serif" w:hAnsi="PT Astra Serif" w:cs="Times New Roman"/>
          <w:sz w:val="27"/>
          <w:szCs w:val="27"/>
        </w:rPr>
        <w:t xml:space="preserve"> имеются достаточные основания для принятия решения о введении предлагаемого постановления </w:t>
      </w:r>
      <w:r w:rsidR="00AD55EE" w:rsidRPr="00AD55EE">
        <w:rPr>
          <w:rFonts w:ascii="PT Astra Serif" w:hAnsi="PT Astra Serif" w:cs="Times New Roman"/>
          <w:sz w:val="27"/>
          <w:szCs w:val="27"/>
        </w:rPr>
        <w:t xml:space="preserve">«Об утверждении Порядка проведения аукциона на право заключения договора на право организации ярмарки  на территории города Щекино </w:t>
      </w:r>
      <w:proofErr w:type="spellStart"/>
      <w:r w:rsidR="00AD55EE" w:rsidRPr="00AD55EE">
        <w:rPr>
          <w:rFonts w:ascii="PT Astra Serif" w:hAnsi="PT Astra Serif" w:cs="Times New Roman"/>
          <w:sz w:val="27"/>
          <w:szCs w:val="27"/>
        </w:rPr>
        <w:t>Щекинского</w:t>
      </w:r>
      <w:proofErr w:type="spellEnd"/>
      <w:r w:rsidR="00AD55EE" w:rsidRPr="00AD55EE">
        <w:rPr>
          <w:rFonts w:ascii="PT Astra Serif" w:hAnsi="PT Astra Serif" w:cs="Times New Roman"/>
          <w:sz w:val="27"/>
          <w:szCs w:val="27"/>
        </w:rPr>
        <w:t xml:space="preserve"> района</w:t>
      </w:r>
      <w:r w:rsidR="00A74DB3" w:rsidRPr="00AD55EE">
        <w:rPr>
          <w:rFonts w:ascii="PT Astra Serif" w:hAnsi="PT Astra Serif" w:cs="Times New Roman"/>
          <w:sz w:val="27"/>
          <w:szCs w:val="27"/>
        </w:rPr>
        <w:t>.</w:t>
      </w:r>
    </w:p>
    <w:p w:rsidR="00AD55EE" w:rsidRPr="00AD55EE" w:rsidRDefault="00AD55EE" w:rsidP="00F11EC8">
      <w:pPr>
        <w:pStyle w:val="ConsPlusNonformat"/>
        <w:widowControl/>
        <w:spacing w:before="120"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786"/>
      </w:tblGrid>
      <w:tr w:rsidR="00AD55EE" w:rsidTr="00680BDF">
        <w:tc>
          <w:tcPr>
            <w:tcW w:w="3968" w:type="dxa"/>
          </w:tcPr>
          <w:p w:rsidR="00AD55EE" w:rsidRDefault="00AD55EE" w:rsidP="00AD55EE">
            <w:pPr>
              <w:pStyle w:val="ConsPlusNonformat"/>
              <w:widowControl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Начальник сектора экономического развития и труда комитета экономического развития</w:t>
            </w:r>
          </w:p>
        </w:tc>
        <w:tc>
          <w:tcPr>
            <w:tcW w:w="4786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  <w:p w:rsidR="00AD55EE" w:rsidRDefault="00AD55EE" w:rsidP="00AD55EE">
            <w:pPr>
              <w:pStyle w:val="ConsPlusNonformat"/>
              <w:widowControl/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И.И. Ивашова</w:t>
            </w:r>
          </w:p>
        </w:tc>
      </w:tr>
      <w:tr w:rsidR="00AD55EE" w:rsidTr="00680BDF">
        <w:tc>
          <w:tcPr>
            <w:tcW w:w="3968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AD55EE" w:rsidTr="00680BDF">
        <w:tc>
          <w:tcPr>
            <w:tcW w:w="3968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Согласовано:</w:t>
            </w:r>
          </w:p>
        </w:tc>
        <w:tc>
          <w:tcPr>
            <w:tcW w:w="4786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AD55EE" w:rsidTr="00680BDF">
        <w:tc>
          <w:tcPr>
            <w:tcW w:w="3968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AD55EE" w:rsidTr="00680BDF">
        <w:tc>
          <w:tcPr>
            <w:tcW w:w="3968" w:type="dxa"/>
          </w:tcPr>
          <w:p w:rsidR="00AD55EE" w:rsidRPr="00AD55EE" w:rsidRDefault="00AD55EE" w:rsidP="00AD55EE">
            <w:pPr>
              <w:tabs>
                <w:tab w:val="left" w:pos="6804"/>
              </w:tabs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AD55EE">
              <w:rPr>
                <w:rFonts w:ascii="PT Astra Serif" w:eastAsia="Times New Roman" w:hAnsi="PT Astra Serif" w:cs="Times New Roman"/>
                <w:sz w:val="27"/>
                <w:szCs w:val="27"/>
              </w:rPr>
              <w:t>Председатель комитета</w:t>
            </w:r>
          </w:p>
          <w:p w:rsidR="00AD55EE" w:rsidRDefault="00AD55EE" w:rsidP="00AD55EE">
            <w:pPr>
              <w:pStyle w:val="ConsPlusNonformat"/>
              <w:widowControl/>
              <w:rPr>
                <w:rFonts w:ascii="PT Astra Serif" w:hAnsi="PT Astra Serif" w:cs="Times New Roman"/>
                <w:sz w:val="27"/>
                <w:szCs w:val="27"/>
              </w:rPr>
            </w:pPr>
            <w:r w:rsidRPr="00AD55EE">
              <w:rPr>
                <w:rFonts w:ascii="PT Astra Serif" w:eastAsia="Times New Roman" w:hAnsi="PT Astra Serif" w:cs="Times New Roman"/>
                <w:sz w:val="27"/>
                <w:szCs w:val="27"/>
              </w:rPr>
              <w:t>по правовой работе</w:t>
            </w:r>
          </w:p>
        </w:tc>
        <w:tc>
          <w:tcPr>
            <w:tcW w:w="4786" w:type="dxa"/>
          </w:tcPr>
          <w:p w:rsidR="00AD55EE" w:rsidRDefault="00AD55EE" w:rsidP="00F11EC8">
            <w:pPr>
              <w:pStyle w:val="ConsPlusNonformat"/>
              <w:widowControl/>
              <w:jc w:val="both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</w:p>
          <w:p w:rsidR="00AD55EE" w:rsidRDefault="00AD55EE" w:rsidP="00AD55EE">
            <w:pPr>
              <w:pStyle w:val="ConsPlusNonformat"/>
              <w:widowControl/>
              <w:jc w:val="right"/>
              <w:rPr>
                <w:rFonts w:ascii="PT Astra Serif" w:hAnsi="PT Astra Serif" w:cs="Times New Roman"/>
                <w:sz w:val="27"/>
                <w:szCs w:val="27"/>
              </w:rPr>
            </w:pPr>
            <w:r w:rsidRPr="00AD55EE">
              <w:rPr>
                <w:rFonts w:ascii="PT Astra Serif" w:eastAsia="Times New Roman" w:hAnsi="PT Astra Serif" w:cs="Times New Roman"/>
                <w:sz w:val="27"/>
                <w:szCs w:val="27"/>
              </w:rPr>
              <w:t>Л.Н. </w:t>
            </w:r>
            <w:proofErr w:type="spellStart"/>
            <w:r w:rsidRPr="00AD55EE">
              <w:rPr>
                <w:rFonts w:ascii="PT Astra Serif" w:eastAsia="Times New Roman" w:hAnsi="PT Astra Serif" w:cs="Times New Roman"/>
                <w:sz w:val="27"/>
                <w:szCs w:val="27"/>
              </w:rPr>
              <w:t>Сенюшина</w:t>
            </w:r>
            <w:proofErr w:type="spellEnd"/>
          </w:p>
        </w:tc>
      </w:tr>
    </w:tbl>
    <w:p w:rsidR="001A4F6E" w:rsidRPr="00AD55EE" w:rsidRDefault="001A4F6E" w:rsidP="00F11EC8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E4541B" w:rsidRPr="00AD55EE" w:rsidRDefault="00E4541B" w:rsidP="00F11EC8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7"/>
          <w:szCs w:val="27"/>
        </w:rPr>
      </w:pPr>
    </w:p>
    <w:p w:rsidR="002E0F5C" w:rsidRPr="00AD55EE" w:rsidRDefault="00E4541B" w:rsidP="00680BDF">
      <w:pPr>
        <w:spacing w:before="120" w:after="0" w:line="240" w:lineRule="auto"/>
        <w:ind w:left="567"/>
        <w:jc w:val="both"/>
        <w:rPr>
          <w:rFonts w:ascii="PT Astra Serif" w:hAnsi="PT Astra Serif"/>
        </w:rPr>
      </w:pPr>
      <w:r w:rsidRPr="00AD55EE">
        <w:rPr>
          <w:rFonts w:ascii="PT Astra Serif" w:eastAsia="Times New Roman" w:hAnsi="PT Astra Serif" w:cs="Times New Roman"/>
          <w:sz w:val="27"/>
          <w:szCs w:val="27"/>
        </w:rPr>
        <w:t xml:space="preserve">  </w:t>
      </w:r>
    </w:p>
    <w:sectPr w:rsidR="002E0F5C" w:rsidRPr="00AD5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97B40"/>
    <w:rsid w:val="002A1FBD"/>
    <w:rsid w:val="002E0F5C"/>
    <w:rsid w:val="003333B5"/>
    <w:rsid w:val="003D3D44"/>
    <w:rsid w:val="003F474A"/>
    <w:rsid w:val="00403202"/>
    <w:rsid w:val="0047289A"/>
    <w:rsid w:val="00556BE9"/>
    <w:rsid w:val="00680BDF"/>
    <w:rsid w:val="006830A8"/>
    <w:rsid w:val="006A2BE7"/>
    <w:rsid w:val="007427DC"/>
    <w:rsid w:val="007472AC"/>
    <w:rsid w:val="0084316E"/>
    <w:rsid w:val="00847340"/>
    <w:rsid w:val="008562B3"/>
    <w:rsid w:val="00865F20"/>
    <w:rsid w:val="008C2A61"/>
    <w:rsid w:val="00910D84"/>
    <w:rsid w:val="00924543"/>
    <w:rsid w:val="00966926"/>
    <w:rsid w:val="00971827"/>
    <w:rsid w:val="00981493"/>
    <w:rsid w:val="009B7192"/>
    <w:rsid w:val="00A01E49"/>
    <w:rsid w:val="00A16119"/>
    <w:rsid w:val="00A74DB3"/>
    <w:rsid w:val="00AA3E1C"/>
    <w:rsid w:val="00AC4A33"/>
    <w:rsid w:val="00AD55EE"/>
    <w:rsid w:val="00B74002"/>
    <w:rsid w:val="00C11EA9"/>
    <w:rsid w:val="00CB4970"/>
    <w:rsid w:val="00D4712F"/>
    <w:rsid w:val="00DE2394"/>
    <w:rsid w:val="00E4541B"/>
    <w:rsid w:val="00EB556E"/>
    <w:rsid w:val="00F11EC8"/>
    <w:rsid w:val="00F226C5"/>
    <w:rsid w:val="00F261CE"/>
    <w:rsid w:val="00F5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D5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D5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27</cp:revision>
  <cp:lastPrinted>2019-10-29T13:48:00Z</cp:lastPrinted>
  <dcterms:created xsi:type="dcterms:W3CDTF">2019-04-25T12:11:00Z</dcterms:created>
  <dcterms:modified xsi:type="dcterms:W3CDTF">2023-11-08T12:17:00Z</dcterms:modified>
</cp:coreProperties>
</file>